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91AA4" w14:textId="77777777" w:rsidR="00C83DA0" w:rsidRPr="005A63FE" w:rsidRDefault="00C83DA0">
      <w:pPr>
        <w:pStyle w:val="Title"/>
        <w:spacing w:line="240" w:lineRule="auto"/>
        <w:jc w:val="center"/>
        <w:rPr>
          <w:sz w:val="44"/>
          <w:szCs w:val="44"/>
          <w:lang w:val="en-US"/>
        </w:rPr>
      </w:pPr>
      <w:bookmarkStart w:id="0" w:name="_headingh.gjdgxs"/>
      <w:bookmarkEnd w:id="0"/>
    </w:p>
    <w:p w14:paraId="07800E2D" w14:textId="77777777" w:rsidR="00C83DA0" w:rsidRDefault="007F051D">
      <w:pPr>
        <w:pStyle w:val="Title"/>
        <w:spacing w:line="240" w:lineRule="auto"/>
        <w:jc w:val="center"/>
        <w:rPr>
          <w:sz w:val="44"/>
          <w:szCs w:val="44"/>
        </w:rPr>
      </w:pPr>
      <w:proofErr w:type="spellStart"/>
      <w:r>
        <w:rPr>
          <w:sz w:val="44"/>
          <w:szCs w:val="44"/>
          <w:lang w:val="it-IT"/>
        </w:rPr>
        <w:t>Ascendia</w:t>
      </w:r>
      <w:proofErr w:type="spellEnd"/>
      <w:r>
        <w:rPr>
          <w:sz w:val="44"/>
          <w:szCs w:val="44"/>
          <w:lang w:val="it-IT"/>
        </w:rPr>
        <w:t xml:space="preserve"> c</w:t>
      </w:r>
      <w:r>
        <w:rPr>
          <w:sz w:val="44"/>
          <w:szCs w:val="44"/>
        </w:rPr>
        <w:t>âștigă un contract în Edulib de peste 3,5 milioane euro pentru a revoluț</w:t>
      </w:r>
      <w:proofErr w:type="spellStart"/>
      <w:r>
        <w:rPr>
          <w:sz w:val="44"/>
          <w:szCs w:val="44"/>
          <w:lang w:val="es-ES_tradnl"/>
        </w:rPr>
        <w:t>iona</w:t>
      </w:r>
      <w:proofErr w:type="spellEnd"/>
      <w:r>
        <w:rPr>
          <w:sz w:val="44"/>
          <w:szCs w:val="44"/>
          <w:lang w:val="es-ES_tradnl"/>
        </w:rPr>
        <w:t xml:space="preserve"> educa</w:t>
      </w:r>
      <w:r>
        <w:rPr>
          <w:sz w:val="44"/>
          <w:szCs w:val="44"/>
        </w:rPr>
        <w:t>ț</w:t>
      </w:r>
      <w:proofErr w:type="spellStart"/>
      <w:r>
        <w:rPr>
          <w:sz w:val="44"/>
          <w:szCs w:val="44"/>
          <w:lang w:val="it-IT"/>
        </w:rPr>
        <w:t>ia</w:t>
      </w:r>
      <w:proofErr w:type="spellEnd"/>
      <w:r>
        <w:rPr>
          <w:sz w:val="44"/>
          <w:szCs w:val="44"/>
          <w:lang w:val="it-IT"/>
        </w:rPr>
        <w:t xml:space="preserve"> </w:t>
      </w:r>
      <w:proofErr w:type="spellStart"/>
      <w:r>
        <w:rPr>
          <w:sz w:val="44"/>
          <w:szCs w:val="44"/>
          <w:lang w:val="it-IT"/>
        </w:rPr>
        <w:t>digital</w:t>
      </w:r>
      <w:proofErr w:type="spellEnd"/>
      <w:r>
        <w:rPr>
          <w:sz w:val="44"/>
          <w:szCs w:val="44"/>
        </w:rPr>
        <w:t>ă din România</w:t>
      </w:r>
    </w:p>
    <w:p w14:paraId="56AC8CEB" w14:textId="77777777" w:rsidR="00C83DA0" w:rsidRDefault="00C83DA0">
      <w:pPr>
        <w:spacing w:line="240" w:lineRule="auto"/>
        <w:jc w:val="center"/>
      </w:pPr>
    </w:p>
    <w:p w14:paraId="34A6F288" w14:textId="77777777" w:rsidR="00C83DA0" w:rsidRDefault="00C83DA0">
      <w:pPr>
        <w:spacing w:line="240" w:lineRule="auto"/>
        <w:jc w:val="both"/>
      </w:pPr>
    </w:p>
    <w:p w14:paraId="03B3191C" w14:textId="1DE4854E" w:rsidR="00C83DA0" w:rsidRDefault="007F051D">
      <w:pPr>
        <w:spacing w:after="200" w:line="240" w:lineRule="auto"/>
        <w:jc w:val="both"/>
        <w:rPr>
          <w:b/>
          <w:bCs/>
        </w:rPr>
      </w:pPr>
      <w:r>
        <w:rPr>
          <w:b/>
          <w:bCs/>
        </w:rPr>
        <w:t>Bucureș</w:t>
      </w:r>
      <w:r>
        <w:rPr>
          <w:b/>
          <w:bCs/>
          <w:lang w:val="it-IT"/>
        </w:rPr>
        <w:t xml:space="preserve">ti, </w:t>
      </w:r>
      <w:r w:rsidR="00DA13DB">
        <w:rPr>
          <w:b/>
          <w:bCs/>
          <w:lang w:val="it-IT"/>
        </w:rPr>
        <w:t>08</w:t>
      </w:r>
      <w:r>
        <w:rPr>
          <w:b/>
          <w:bCs/>
        </w:rPr>
        <w:t xml:space="preserve"> </w:t>
      </w:r>
      <w:r w:rsidR="00DA13DB">
        <w:rPr>
          <w:b/>
          <w:bCs/>
          <w:lang w:val="ro-RO"/>
        </w:rPr>
        <w:t>decembrie</w:t>
      </w:r>
      <w:r>
        <w:rPr>
          <w:b/>
          <w:bCs/>
        </w:rPr>
        <w:t xml:space="preserve"> 2021 </w:t>
      </w:r>
    </w:p>
    <w:p w14:paraId="08D70883" w14:textId="77777777" w:rsidR="00C83DA0" w:rsidRDefault="007F051D">
      <w:pPr>
        <w:spacing w:after="200" w:line="240" w:lineRule="auto"/>
        <w:jc w:val="both"/>
      </w:pPr>
      <w:r>
        <w:rPr>
          <w:b/>
          <w:bCs/>
        </w:rPr>
        <w:t xml:space="preserve">Compania românească </w:t>
      </w:r>
      <w:r>
        <w:rPr>
          <w:b/>
          <w:bCs/>
          <w:lang w:val="en-US"/>
        </w:rPr>
        <w:t xml:space="preserve">de e-learning </w:t>
      </w:r>
      <w:proofErr w:type="spellStart"/>
      <w:r>
        <w:rPr>
          <w:b/>
          <w:bCs/>
          <w:lang w:val="en-US"/>
        </w:rPr>
        <w:t>Ascendia</w:t>
      </w:r>
      <w:proofErr w:type="spellEnd"/>
      <w:r>
        <w:rPr>
          <w:b/>
          <w:bCs/>
          <w:lang w:val="en-US"/>
        </w:rPr>
        <w:t xml:space="preserve"> S.A., </w:t>
      </w:r>
      <w:proofErr w:type="spellStart"/>
      <w:r>
        <w:rPr>
          <w:b/>
          <w:bCs/>
          <w:lang w:val="en-US"/>
        </w:rPr>
        <w:t>tranzac</w:t>
      </w:r>
      <w:proofErr w:type="spellEnd"/>
      <w:r>
        <w:rPr>
          <w:b/>
          <w:bCs/>
        </w:rPr>
        <w:t>ț</w:t>
      </w:r>
      <w:proofErr w:type="spellStart"/>
      <w:r>
        <w:rPr>
          <w:b/>
          <w:bCs/>
          <w:lang w:val="it-IT"/>
        </w:rPr>
        <w:t>ionat</w:t>
      </w:r>
      <w:proofErr w:type="spellEnd"/>
      <w:r>
        <w:rPr>
          <w:b/>
          <w:bCs/>
        </w:rPr>
        <w:t>ă la Bursa de Valori București (simbol ASC), anunță câștigarea contractului licitației pentru Edulib - platforma digitală naț</w:t>
      </w:r>
      <w:proofErr w:type="spellStart"/>
      <w:r>
        <w:rPr>
          <w:b/>
          <w:bCs/>
          <w:lang w:val="en-US"/>
        </w:rPr>
        <w:t>ional</w:t>
      </w:r>
      <w:proofErr w:type="spellEnd"/>
      <w:r>
        <w:rPr>
          <w:b/>
          <w:bCs/>
        </w:rPr>
        <w:t>ă cu resurse educaționale deschise.</w:t>
      </w:r>
    </w:p>
    <w:p w14:paraId="3C6E4C0D" w14:textId="77777777" w:rsidR="00C83DA0" w:rsidRDefault="007F051D">
      <w:pPr>
        <w:spacing w:after="200" w:line="240" w:lineRule="auto"/>
        <w:jc w:val="both"/>
      </w:pPr>
      <w:proofErr w:type="spellStart"/>
      <w:r>
        <w:rPr>
          <w:lang w:val="it-IT"/>
        </w:rPr>
        <w:t>Oferta</w:t>
      </w:r>
      <w:proofErr w:type="spellEnd"/>
      <w:r>
        <w:rPr>
          <w:lang w:val="it-IT"/>
        </w:rPr>
        <w:t xml:space="preserve"> </w:t>
      </w:r>
      <w:proofErr w:type="spellStart"/>
      <w:r>
        <w:rPr>
          <w:lang w:val="it-IT"/>
        </w:rPr>
        <w:t>consor</w:t>
      </w:r>
      <w:proofErr w:type="spellEnd"/>
      <w:r>
        <w:rPr>
          <w:rStyle w:val="NoneA"/>
        </w:rPr>
        <w:t>țiului din care face parte compania a fost declarată câștigătoare, iar valoarea contractului pentru Ascendia S.A. depășește 3.5 milioane de euro.</w:t>
      </w:r>
    </w:p>
    <w:p w14:paraId="6E686CFB" w14:textId="77777777" w:rsidR="00C83DA0" w:rsidRDefault="007F051D">
      <w:pPr>
        <w:spacing w:after="200" w:line="240" w:lineRule="auto"/>
        <w:jc w:val="both"/>
        <w:rPr>
          <w:b/>
          <w:bCs/>
        </w:rPr>
      </w:pPr>
      <w:proofErr w:type="spellStart"/>
      <w:r>
        <w:rPr>
          <w:lang w:val="it-IT"/>
        </w:rPr>
        <w:t>Ascendia</w:t>
      </w:r>
      <w:proofErr w:type="spellEnd"/>
      <w:r>
        <w:rPr>
          <w:lang w:val="it-IT"/>
        </w:rPr>
        <w:t xml:space="preserve"> produce software educa</w:t>
      </w:r>
      <w:r>
        <w:rPr>
          <w:rStyle w:val="NoneA"/>
        </w:rPr>
        <w:t>țional de peste 14 ani: cursuri online, lecții digitale interactive și platforme e-learning, pentru varii vâ</w:t>
      </w:r>
      <w:proofErr w:type="spellStart"/>
      <w:r>
        <w:rPr>
          <w:lang w:val="nl-NL"/>
        </w:rPr>
        <w:t>rste</w:t>
      </w:r>
      <w:proofErr w:type="spellEnd"/>
      <w:r>
        <w:rPr>
          <w:lang w:val="nl-NL"/>
        </w:rPr>
        <w:t xml:space="preserve"> </w:t>
      </w:r>
      <w:r>
        <w:rPr>
          <w:rStyle w:val="NoneA"/>
        </w:rPr>
        <w:t>și în varii limbi, pentru clienți companii (B2B) cât și individuali (B2C). Compania este recunoscută în plan local pentru platforma online de creare de conținut educaț</w:t>
      </w:r>
      <w:proofErr w:type="spellStart"/>
      <w:r>
        <w:rPr>
          <w:lang w:val="en-US"/>
        </w:rPr>
        <w:t>ional</w:t>
      </w:r>
      <w:proofErr w:type="spellEnd"/>
      <w:r>
        <w:rPr>
          <w:lang w:val="en-US"/>
        </w:rPr>
        <w:t xml:space="preserve"> </w:t>
      </w:r>
      <w:r>
        <w:rPr>
          <w:rStyle w:val="NoneA"/>
        </w:rPr>
        <w:t>în format digital LIVRESQ, platforma de e-learning pentru companii/instituții Coffee LMS (Learning Management System), pentru cursurile e-learning dedicate educației adulț</w:t>
      </w:r>
      <w:proofErr w:type="spellStart"/>
      <w:r>
        <w:rPr>
          <w:lang w:val="en-US"/>
        </w:rPr>
        <w:t>ilor</w:t>
      </w:r>
      <w:proofErr w:type="spellEnd"/>
      <w:r>
        <w:rPr>
          <w:lang w:val="en-US"/>
        </w:rPr>
        <w:t xml:space="preserve"> </w:t>
      </w:r>
      <w:proofErr w:type="spellStart"/>
      <w:r>
        <w:rPr>
          <w:lang w:val="en-US"/>
        </w:rPr>
        <w:t>eJourneys</w:t>
      </w:r>
      <w:proofErr w:type="spellEnd"/>
      <w:r>
        <w:rPr>
          <w:lang w:val="en-US"/>
        </w:rPr>
        <w:t xml:space="preserve"> </w:t>
      </w:r>
      <w:r>
        <w:rPr>
          <w:rStyle w:val="NoneA"/>
        </w:rPr>
        <w:t>și pentru dezvoltarea de cursuri e-learning la comandă, în funcție de nevoile beneficiarilor.</w:t>
      </w:r>
    </w:p>
    <w:p w14:paraId="3729C65B" w14:textId="77777777" w:rsidR="00C83DA0" w:rsidRDefault="007F051D">
      <w:pPr>
        <w:spacing w:line="240" w:lineRule="auto"/>
        <w:jc w:val="both"/>
        <w:rPr>
          <w:b/>
          <w:bCs/>
        </w:rPr>
      </w:pPr>
      <w:r>
        <w:rPr>
          <w:b/>
          <w:bCs/>
        </w:rPr>
        <w:t>Cosmin Malureanu, CEO ș</w:t>
      </w:r>
      <w:r>
        <w:rPr>
          <w:b/>
          <w:bCs/>
          <w:lang w:val="it-IT"/>
        </w:rPr>
        <w:t xml:space="preserve">i Co- fondator </w:t>
      </w:r>
      <w:proofErr w:type="spellStart"/>
      <w:r>
        <w:rPr>
          <w:b/>
          <w:bCs/>
          <w:lang w:val="it-IT"/>
        </w:rPr>
        <w:t>Ascendia</w:t>
      </w:r>
      <w:proofErr w:type="spellEnd"/>
      <w:r>
        <w:rPr>
          <w:b/>
          <w:bCs/>
          <w:lang w:val="it-IT"/>
        </w:rPr>
        <w:t>:</w:t>
      </w:r>
    </w:p>
    <w:p w14:paraId="58AB5D8F" w14:textId="77777777" w:rsidR="00C83DA0" w:rsidRDefault="007F051D">
      <w:pPr>
        <w:spacing w:after="200" w:line="240" w:lineRule="auto"/>
        <w:jc w:val="both"/>
      </w:pPr>
      <w:r>
        <w:rPr>
          <w:rStyle w:val="NoneA"/>
        </w:rPr>
        <w:t>”</w:t>
      </w:r>
      <w:r>
        <w:rPr>
          <w:i/>
          <w:iCs/>
        </w:rPr>
        <w:t xml:space="preserve">Suntem într-un punct pentru care putem spune că ne-am pregătit timp de 14 ani - de când am pus bazele companiei. Edulib va aduce copiilor și cadrelor didactice din România instrumente moderne pentru învățarea online. Prin acest proiect vom avea șansa reală să producem o schimbare la nivel de sistem. Ascendia are experiența multor produse edtech dezvoltate pentru varii clienți și varii grupe de vârsta, iar contribuția noastră în Edulib va fi atât în zona dezvoltării lecțiilor e-learning, cât și a infrastructurii software a sistemului. Știm ce este necesar pentru ca acest proiect să </w:t>
      </w:r>
      <w:proofErr w:type="spellStart"/>
      <w:r>
        <w:rPr>
          <w:i/>
          <w:iCs/>
          <w:lang w:val="de-DE"/>
        </w:rPr>
        <w:t>reu</w:t>
      </w:r>
      <w:proofErr w:type="spellEnd"/>
      <w:r>
        <w:rPr>
          <w:i/>
          <w:iCs/>
        </w:rPr>
        <w:t>șească ș</w:t>
      </w:r>
      <w:r>
        <w:rPr>
          <w:i/>
          <w:iCs/>
          <w:lang w:val="it-IT"/>
        </w:rPr>
        <w:t>i al</w:t>
      </w:r>
      <w:r>
        <w:rPr>
          <w:i/>
          <w:iCs/>
        </w:rPr>
        <w:t>ături de partenerii din consorțiu vom depune un efort susținut pentru implementarea cu succes a acestuia</w:t>
      </w:r>
      <w:r>
        <w:rPr>
          <w:rStyle w:val="NoneA"/>
        </w:rPr>
        <w:t>.”</w:t>
      </w:r>
    </w:p>
    <w:p w14:paraId="4131223F" w14:textId="77777777" w:rsidR="00C83DA0" w:rsidRDefault="007F051D">
      <w:pPr>
        <w:spacing w:after="200" w:line="240" w:lineRule="auto"/>
        <w:jc w:val="both"/>
      </w:pPr>
      <w:r>
        <w:rPr>
          <w:rStyle w:val="NoneA"/>
        </w:rPr>
        <w:t>Platforma LIVRESQ (</w:t>
      </w:r>
      <w:r>
        <w:rPr>
          <w:rStyle w:val="Hyperlink0"/>
        </w:rPr>
        <w:fldChar w:fldCharType="begin"/>
      </w:r>
      <w:r>
        <w:rPr>
          <w:rStyle w:val="Hyperlink0"/>
        </w:rPr>
        <w:instrText xml:space="preserve"> HYPERLINK "http://www.livresq.com/"</w:instrText>
      </w:r>
      <w:r>
        <w:rPr>
          <w:rStyle w:val="Hyperlink0"/>
        </w:rPr>
        <w:fldChar w:fldCharType="separate"/>
      </w:r>
      <w:r>
        <w:rPr>
          <w:rStyle w:val="Hyperlink0"/>
        </w:rPr>
        <w:t>www.livresq.com</w:t>
      </w:r>
      <w:r>
        <w:fldChar w:fldCharType="end"/>
      </w:r>
      <w:r>
        <w:rPr>
          <w:rStyle w:val="NoneA"/>
        </w:rPr>
        <w:t xml:space="preserve">), unealtă </w:t>
      </w:r>
      <w:proofErr w:type="spellStart"/>
      <w:r>
        <w:rPr>
          <w:rStyle w:val="None"/>
          <w:lang w:val="it-IT"/>
        </w:rPr>
        <w:t>important</w:t>
      </w:r>
      <w:proofErr w:type="spellEnd"/>
      <w:r>
        <w:rPr>
          <w:rStyle w:val="NoneA"/>
        </w:rPr>
        <w:t>ă pentru executarea contractului Edulib, este în prezent folosită de peste 23.400 de profesori din peste 6.100 de instituții educaționale din România și Republica Moldova. Profesorii au dezvoltat până în prezent 13.200 de lecții interactive cu ajutorul LIVRESQ. Dintre acestea, peste 3.600 sunt publice. Lecțiile online sunt oferite gratuit tuturor elevilor, dar și profesorilor interesați, în biblioteca platformei.</w:t>
      </w:r>
    </w:p>
    <w:p w14:paraId="14FBA8ED" w14:textId="77777777" w:rsidR="00C83DA0" w:rsidRDefault="007F051D">
      <w:pPr>
        <w:spacing w:after="200" w:line="240" w:lineRule="auto"/>
        <w:jc w:val="both"/>
      </w:pPr>
      <w:r>
        <w:rPr>
          <w:rStyle w:val="NoneA"/>
        </w:rPr>
        <w:t xml:space="preserve">Edulib reprezintă promisiunea că </w:t>
      </w:r>
      <w:proofErr w:type="spellStart"/>
      <w:r>
        <w:rPr>
          <w:rStyle w:val="None"/>
          <w:lang w:val="en-US"/>
        </w:rPr>
        <w:t>educa</w:t>
      </w:r>
      <w:proofErr w:type="spellEnd"/>
      <w:r>
        <w:rPr>
          <w:rStyle w:val="NoneA"/>
        </w:rPr>
        <w:t>ția din România va fi capabilă să evolueze în pas cu vremurile. Principalele rezultate prevăzute oficial prin implementarea proiectului sunt c</w:t>
      </w:r>
      <w:r>
        <w:rPr>
          <w:rStyle w:val="None"/>
        </w:rPr>
        <w:t xml:space="preserve">rearea unei platforme digitale cu resurse educaționale deschise și integrarea </w:t>
      </w:r>
      <w:r>
        <w:rPr>
          <w:rStyle w:val="NoneA"/>
        </w:rPr>
        <w:t>și</w:t>
      </w:r>
      <w:r>
        <w:rPr>
          <w:rStyle w:val="None"/>
        </w:rPr>
        <w:t xml:space="preserve"> valorificarea de resurse digitale de tip resursă </w:t>
      </w:r>
      <w:proofErr w:type="spellStart"/>
      <w:r>
        <w:rPr>
          <w:rStyle w:val="None"/>
          <w:lang w:val="en-US"/>
        </w:rPr>
        <w:t>educa</w:t>
      </w:r>
      <w:proofErr w:type="spellEnd"/>
      <w:r>
        <w:rPr>
          <w:rStyle w:val="None"/>
        </w:rPr>
        <w:t>ț</w:t>
      </w:r>
      <w:proofErr w:type="spellStart"/>
      <w:r>
        <w:rPr>
          <w:rStyle w:val="None"/>
          <w:lang w:val="en-US"/>
        </w:rPr>
        <w:t>ional</w:t>
      </w:r>
      <w:proofErr w:type="spellEnd"/>
      <w:r>
        <w:rPr>
          <w:rStyle w:val="None"/>
        </w:rPr>
        <w:t xml:space="preserve">ă deschisă. Totodată, proiectul cuprinde dotarea a 5.400 de </w:t>
      </w:r>
      <w:r>
        <w:rPr>
          <w:rStyle w:val="NoneA"/>
        </w:rPr>
        <w:t>ș</w:t>
      </w:r>
      <w:r>
        <w:rPr>
          <w:rStyle w:val="None"/>
          <w:lang w:val="it-IT"/>
        </w:rPr>
        <w:t>coli</w:t>
      </w:r>
      <w:r>
        <w:rPr>
          <w:rStyle w:val="None"/>
        </w:rPr>
        <w:t xml:space="preserve"> gimnaziale cu kit-uri multimedia și instruirea </w:t>
      </w:r>
      <w:proofErr w:type="spellStart"/>
      <w:r>
        <w:rPr>
          <w:rStyle w:val="None"/>
          <w:lang w:val="es-ES_tradnl"/>
        </w:rPr>
        <w:t>indirect</w:t>
      </w:r>
      <w:proofErr w:type="spellEnd"/>
      <w:r>
        <w:rPr>
          <w:rStyle w:val="NoneA"/>
        </w:rPr>
        <w:t>ă</w:t>
      </w:r>
      <w:r>
        <w:rPr>
          <w:rStyle w:val="None"/>
        </w:rPr>
        <w:t xml:space="preserve"> (tip train-the-trainers) pentru 5.400 profesori din toată ț</w:t>
      </w:r>
      <w:r>
        <w:rPr>
          <w:rStyle w:val="None"/>
          <w:lang w:val="it-IT"/>
        </w:rPr>
        <w:t>ara.</w:t>
      </w:r>
    </w:p>
    <w:p w14:paraId="158C3E01" w14:textId="77777777" w:rsidR="00C83DA0" w:rsidRDefault="007F051D">
      <w:pPr>
        <w:spacing w:after="200" w:line="240" w:lineRule="auto"/>
        <w:jc w:val="both"/>
        <w:sectPr w:rsidR="00C83DA0">
          <w:headerReference w:type="even" r:id="rId6"/>
          <w:headerReference w:type="default" r:id="rId7"/>
          <w:pgSz w:w="11900" w:h="16840"/>
          <w:pgMar w:top="1300" w:right="1440" w:bottom="777" w:left="1440" w:header="720" w:footer="720" w:gutter="0"/>
          <w:cols w:space="720"/>
        </w:sectPr>
      </w:pPr>
      <w:r>
        <w:t>Autoritatea contractantă pentru proiectul Edulib este Agenţia de Administrare a Reţelei Naţionale de Informatică pentru Educaţ</w:t>
      </w:r>
      <w:proofErr w:type="spellStart"/>
      <w:r>
        <w:rPr>
          <w:lang w:val="de-DE"/>
        </w:rPr>
        <w:t>ie</w:t>
      </w:r>
      <w:proofErr w:type="spellEnd"/>
      <w:r>
        <w:rPr>
          <w:lang w:val="de-DE"/>
        </w:rPr>
        <w:t xml:space="preserve"> </w:t>
      </w:r>
      <w:r>
        <w:t xml:space="preserve">şi Cercetare (AARNIEC). </w:t>
      </w:r>
      <w:r>
        <w:rPr>
          <w:rStyle w:val="None"/>
          <w:color w:val="1D1C1D"/>
        </w:rPr>
        <w:t xml:space="preserve">Procedural, după </w:t>
      </w:r>
      <w:proofErr w:type="spellStart"/>
      <w:r>
        <w:rPr>
          <w:rStyle w:val="None"/>
          <w:color w:val="1D1C1D"/>
          <w:lang w:val="pt-PT"/>
        </w:rPr>
        <w:t>anun</w:t>
      </w:r>
      <w:proofErr w:type="spellEnd"/>
      <w:r>
        <w:rPr>
          <w:rStyle w:val="None"/>
          <w:color w:val="1D1C1D"/>
        </w:rPr>
        <w:t>țarea câștigătorului, urmează atribuirea proiectului și apoi implementarea.</w:t>
      </w:r>
    </w:p>
    <w:p w14:paraId="40335ECA" w14:textId="7998A1F5" w:rsidR="00C83DA0" w:rsidRDefault="007F051D">
      <w:pPr>
        <w:spacing w:after="200" w:line="240" w:lineRule="auto"/>
        <w:jc w:val="both"/>
      </w:pPr>
      <w:r>
        <w:rPr>
          <w:rStyle w:val="NoneA"/>
        </w:rPr>
        <w:lastRenderedPageBreak/>
        <w:t>La finalul perioadei de implementare, din perspectiva Ascendia, vor exista mai multe elemente software ale Edulib care vor genera impact real î</w:t>
      </w:r>
      <w:r>
        <w:rPr>
          <w:rStyle w:val="None"/>
          <w:lang w:val="es-ES_tradnl"/>
        </w:rPr>
        <w:t>n educa</w:t>
      </w:r>
      <w:r>
        <w:rPr>
          <w:rStyle w:val="NoneA"/>
        </w:rPr>
        <w:t>ție</w:t>
      </w:r>
      <w:r w:rsidR="005A63FE">
        <w:rPr>
          <w:rStyle w:val="NoneA"/>
          <w:lang w:val="en-US"/>
        </w:rPr>
        <w:t xml:space="preserve">. </w:t>
      </w:r>
      <w:r w:rsidR="00DA2814">
        <w:rPr>
          <w:rStyle w:val="NoneA"/>
          <w:lang w:val="en-US"/>
        </w:rPr>
        <w:t xml:space="preserve">Un </w:t>
      </w:r>
      <w:proofErr w:type="spellStart"/>
      <w:r w:rsidR="00DA2814">
        <w:rPr>
          <w:rStyle w:val="NoneA"/>
          <w:lang w:val="en-US"/>
        </w:rPr>
        <w:t>exemplu</w:t>
      </w:r>
      <w:proofErr w:type="spellEnd"/>
      <w:r w:rsidR="00DA2814">
        <w:rPr>
          <w:rStyle w:val="NoneA"/>
          <w:lang w:val="en-US"/>
        </w:rPr>
        <w:t xml:space="preserve"> </w:t>
      </w:r>
      <w:proofErr w:type="spellStart"/>
      <w:r w:rsidR="00DA2814">
        <w:rPr>
          <w:rStyle w:val="NoneA"/>
          <w:lang w:val="en-US"/>
        </w:rPr>
        <w:t>este</w:t>
      </w:r>
      <w:proofErr w:type="spellEnd"/>
      <w:r>
        <w:rPr>
          <w:rStyle w:val="NoneA"/>
        </w:rPr>
        <w:t xml:space="preserve"> componenta pentru construcț</w:t>
      </w:r>
      <w:r>
        <w:rPr>
          <w:rStyle w:val="None"/>
          <w:lang w:val="pt-PT"/>
        </w:rPr>
        <w:t xml:space="preserve">ia de </w:t>
      </w:r>
      <w:proofErr w:type="spellStart"/>
      <w:r>
        <w:rPr>
          <w:rStyle w:val="None"/>
          <w:lang w:val="pt-PT"/>
        </w:rPr>
        <w:t>con</w:t>
      </w:r>
      <w:proofErr w:type="spellEnd"/>
      <w:r>
        <w:rPr>
          <w:rStyle w:val="NoneA"/>
        </w:rPr>
        <w:t>ținut educaț</w:t>
      </w:r>
      <w:proofErr w:type="spellStart"/>
      <w:r>
        <w:rPr>
          <w:rStyle w:val="None"/>
          <w:lang w:val="en-US"/>
        </w:rPr>
        <w:t>ional</w:t>
      </w:r>
      <w:proofErr w:type="spellEnd"/>
      <w:r>
        <w:rPr>
          <w:rStyle w:val="None"/>
          <w:lang w:val="en-US"/>
        </w:rPr>
        <w:t xml:space="preserve"> </w:t>
      </w:r>
      <w:r>
        <w:rPr>
          <w:rStyle w:val="NoneA"/>
        </w:rPr>
        <w:t xml:space="preserve">în format digital, care va da posibilitatea profesorilor să creeze materiale educaționale digitale adaptive, moderne. Prin intermediul acesteia, se vor putea construi lecții interactive pentru orice dispozitiv inteligent, de la calculatoare la telefoane inteligente. Mai mult, aceste lecții vor putea rula pe cele mai populare browsere și sisteme de operare. </w:t>
      </w:r>
    </w:p>
    <w:p w14:paraId="0DC84E97" w14:textId="77777777" w:rsidR="00C83DA0" w:rsidRDefault="007F051D">
      <w:pPr>
        <w:spacing w:after="200" w:line="240" w:lineRule="auto"/>
        <w:jc w:val="both"/>
      </w:pPr>
      <w:r>
        <w:rPr>
          <w:rStyle w:val="NoneA"/>
        </w:rPr>
        <w:t xml:space="preserve">De asemenea, va exista componenta de bibliotecă </w:t>
      </w:r>
      <w:proofErr w:type="spellStart"/>
      <w:r>
        <w:rPr>
          <w:rStyle w:val="None"/>
          <w:lang w:val="it-IT"/>
        </w:rPr>
        <w:t>virtual</w:t>
      </w:r>
      <w:proofErr w:type="spellEnd"/>
      <w:r>
        <w:rPr>
          <w:rStyle w:val="NoneA"/>
        </w:rPr>
        <w:t xml:space="preserve">ă, care va fi un adevărat sistem de management a conținuturilor și a procesului de învățare. Această </w:t>
      </w:r>
      <w:r>
        <w:rPr>
          <w:rStyle w:val="None"/>
          <w:lang w:val="it-IT"/>
        </w:rPr>
        <w:t>component</w:t>
      </w:r>
      <w:r>
        <w:rPr>
          <w:rStyle w:val="NoneA"/>
        </w:rPr>
        <w:t>ă va asigura trasabilitatea conținutului educaț</w:t>
      </w:r>
      <w:proofErr w:type="spellStart"/>
      <w:r>
        <w:rPr>
          <w:rStyle w:val="None"/>
          <w:lang w:val="pt-PT"/>
        </w:rPr>
        <w:t>ional</w:t>
      </w:r>
      <w:proofErr w:type="spellEnd"/>
      <w:r>
        <w:rPr>
          <w:rStyle w:val="None"/>
          <w:lang w:val="pt-PT"/>
        </w:rPr>
        <w:t xml:space="preserve"> digital. </w:t>
      </w:r>
      <w:proofErr w:type="spellStart"/>
      <w:r>
        <w:rPr>
          <w:lang w:val="de-DE"/>
        </w:rPr>
        <w:t>Num</w:t>
      </w:r>
      <w:proofErr w:type="spellEnd"/>
      <w:r>
        <w:t xml:space="preserve">ărul mare de lecții în format digital dezvoltate prin proiect va oferi profesorilor care accesează sistemul o bună bază de plecare pentru folosirea lui, iar copiilor un motiv pentru care să </w:t>
      </w:r>
      <w:r>
        <w:rPr>
          <w:lang w:val="fr-FR"/>
        </w:rPr>
        <w:t xml:space="preserve">le </w:t>
      </w:r>
      <w:proofErr w:type="spellStart"/>
      <w:r>
        <w:rPr>
          <w:lang w:val="fr-FR"/>
        </w:rPr>
        <w:t>plac</w:t>
      </w:r>
      <w:proofErr w:type="spellEnd"/>
      <w:r>
        <w:t>ă materiile respective.</w:t>
      </w:r>
    </w:p>
    <w:p w14:paraId="587BBD36" w14:textId="513EF2D1" w:rsidR="00C83DA0" w:rsidRDefault="00DA2814">
      <w:pPr>
        <w:spacing w:after="200" w:line="240" w:lineRule="auto"/>
        <w:jc w:val="both"/>
      </w:pPr>
      <w:r>
        <w:rPr>
          <w:lang w:val="en-US"/>
        </w:rPr>
        <w:t>O alt</w:t>
      </w:r>
      <w:r>
        <w:rPr>
          <w:lang w:val="ro-RO"/>
        </w:rPr>
        <w:t>ă tehnologie care înglobează tendințele actuale</w:t>
      </w:r>
      <w:r>
        <w:rPr>
          <w:lang w:val="es-ES_tradnl"/>
        </w:rPr>
        <w:t xml:space="preserve"> </w:t>
      </w:r>
      <w:proofErr w:type="spellStart"/>
      <w:r>
        <w:rPr>
          <w:lang w:val="es-ES_tradnl"/>
        </w:rPr>
        <w:t>din</w:t>
      </w:r>
      <w:proofErr w:type="spellEnd"/>
      <w:r>
        <w:rPr>
          <w:lang w:val="es-ES_tradnl"/>
        </w:rPr>
        <w:t xml:space="preserve"> industrie este </w:t>
      </w:r>
      <w:proofErr w:type="spellStart"/>
      <w:r>
        <w:rPr>
          <w:lang w:val="es-ES_tradnl"/>
        </w:rPr>
        <w:t>componenta</w:t>
      </w:r>
      <w:proofErr w:type="spellEnd"/>
      <w:r>
        <w:rPr>
          <w:lang w:val="es-ES_tradnl"/>
        </w:rPr>
        <w:t xml:space="preserve"> </w:t>
      </w:r>
      <w:r w:rsidR="007F051D">
        <w:rPr>
          <w:lang w:val="es-ES_tradnl"/>
        </w:rPr>
        <w:t xml:space="preserve">de </w:t>
      </w:r>
      <w:r w:rsidR="007F051D">
        <w:t>învățare adaptivă</w:t>
      </w:r>
      <w:r>
        <w:rPr>
          <w:lang w:val="ro-RO"/>
        </w:rPr>
        <w:t>. Aceasta</w:t>
      </w:r>
      <w:r w:rsidR="007F051D">
        <w:t xml:space="preserve"> va permite adaptarea conținutului în funcție de nevoile elevului care accesează acest conținut. Pentru aceasta componentă se va folosi machine learning ș</w:t>
      </w:r>
      <w:r w:rsidR="007F051D">
        <w:rPr>
          <w:lang w:val="it-IT"/>
        </w:rPr>
        <w:t xml:space="preserve">i </w:t>
      </w:r>
      <w:proofErr w:type="spellStart"/>
      <w:r w:rsidR="007F051D">
        <w:rPr>
          <w:lang w:val="it-IT"/>
        </w:rPr>
        <w:t>artificial</w:t>
      </w:r>
      <w:proofErr w:type="spellEnd"/>
      <w:r w:rsidR="007F051D">
        <w:rPr>
          <w:lang w:val="it-IT"/>
        </w:rPr>
        <w:t xml:space="preserve"> intelligence.</w:t>
      </w:r>
    </w:p>
    <w:p w14:paraId="1E16AFF7" w14:textId="77777777" w:rsidR="00C83DA0" w:rsidRDefault="00C83DA0">
      <w:pPr>
        <w:spacing w:after="200" w:line="240" w:lineRule="auto"/>
        <w:rPr>
          <w:rStyle w:val="None"/>
          <w:b/>
          <w:bCs/>
        </w:rPr>
      </w:pPr>
    </w:p>
    <w:p w14:paraId="6769470F" w14:textId="77777777" w:rsidR="00C83DA0" w:rsidRDefault="007F051D">
      <w:pPr>
        <w:spacing w:after="200" w:line="240" w:lineRule="auto"/>
        <w:rPr>
          <w:rStyle w:val="None"/>
          <w:b/>
          <w:bCs/>
          <w:color w:val="0000FF"/>
          <w:u w:val="single" w:color="0000FF"/>
        </w:rPr>
      </w:pPr>
      <w:r>
        <w:rPr>
          <w:rStyle w:val="None"/>
          <w:b/>
          <w:bCs/>
        </w:rPr>
        <w:t xml:space="preserve">Despre Ascendia </w:t>
      </w:r>
      <w:r>
        <w:rPr>
          <w:rStyle w:val="None"/>
          <w:b/>
          <w:bCs/>
          <w:color w:val="0000FF"/>
          <w:u w:val="single" w:color="0000FF"/>
        </w:rPr>
        <w:t xml:space="preserve"> (</w:t>
      </w:r>
      <w:r>
        <w:rPr>
          <w:rStyle w:val="Hyperlink1"/>
        </w:rPr>
        <w:fldChar w:fldCharType="begin"/>
      </w:r>
      <w:r>
        <w:rPr>
          <w:rStyle w:val="Hyperlink1"/>
        </w:rPr>
        <w:instrText xml:space="preserve"> HYPERLINK "http://www.ascendia.ro/"</w:instrText>
      </w:r>
      <w:r>
        <w:rPr>
          <w:rStyle w:val="Hyperlink1"/>
        </w:rPr>
        <w:fldChar w:fldCharType="separate"/>
      </w:r>
      <w:r>
        <w:rPr>
          <w:rStyle w:val="Hyperlink1"/>
        </w:rPr>
        <w:t>www.ascendia.ro</w:t>
      </w:r>
      <w:r>
        <w:fldChar w:fldCharType="end"/>
      </w:r>
      <w:r>
        <w:rPr>
          <w:rStyle w:val="None"/>
          <w:b/>
          <w:bCs/>
          <w:color w:val="0000FF"/>
          <w:u w:val="single" w:color="0000FF"/>
        </w:rPr>
        <w:t>)</w:t>
      </w:r>
    </w:p>
    <w:p w14:paraId="4CD7EA5B" w14:textId="77777777" w:rsidR="00C83DA0" w:rsidRDefault="007F051D">
      <w:pPr>
        <w:spacing w:after="200" w:line="240" w:lineRule="auto"/>
        <w:jc w:val="both"/>
      </w:pPr>
      <w:proofErr w:type="spellStart"/>
      <w:r>
        <w:rPr>
          <w:rStyle w:val="None"/>
          <w:lang w:val="it-IT"/>
        </w:rPr>
        <w:t>Fondat</w:t>
      </w:r>
      <w:proofErr w:type="spellEnd"/>
      <w:r>
        <w:rPr>
          <w:rStyle w:val="NoneA"/>
        </w:rPr>
        <w:t>ă în 2007, în Româ</w:t>
      </w:r>
      <w:proofErr w:type="spellStart"/>
      <w:r>
        <w:rPr>
          <w:rStyle w:val="None"/>
          <w:lang w:val="it-IT"/>
        </w:rPr>
        <w:t>nia</w:t>
      </w:r>
      <w:proofErr w:type="spellEnd"/>
      <w:r>
        <w:rPr>
          <w:rStyle w:val="None"/>
          <w:lang w:val="it-IT"/>
        </w:rPr>
        <w:t xml:space="preserve">, </w:t>
      </w:r>
      <w:proofErr w:type="spellStart"/>
      <w:r>
        <w:rPr>
          <w:rStyle w:val="None"/>
          <w:lang w:val="it-IT"/>
        </w:rPr>
        <w:t>Ascendia</w:t>
      </w:r>
      <w:proofErr w:type="spellEnd"/>
      <w:r>
        <w:rPr>
          <w:rStyle w:val="None"/>
          <w:lang w:val="it-IT"/>
        </w:rPr>
        <w:t xml:space="preserve"> este prima </w:t>
      </w:r>
      <w:proofErr w:type="spellStart"/>
      <w:r>
        <w:rPr>
          <w:rStyle w:val="None"/>
          <w:lang w:val="it-IT"/>
        </w:rPr>
        <w:t>companie</w:t>
      </w:r>
      <w:proofErr w:type="spellEnd"/>
      <w:r>
        <w:rPr>
          <w:rStyle w:val="None"/>
          <w:lang w:val="it-IT"/>
        </w:rPr>
        <w:t xml:space="preserve"> de e-learning </w:t>
      </w:r>
      <w:proofErr w:type="spellStart"/>
      <w:r>
        <w:rPr>
          <w:rStyle w:val="None"/>
          <w:lang w:val="it-IT"/>
        </w:rPr>
        <w:t>listat</w:t>
      </w:r>
      <w:proofErr w:type="spellEnd"/>
      <w:r>
        <w:rPr>
          <w:rStyle w:val="NoneA"/>
        </w:rPr>
        <w:t>ă la Bursa de Valori București, unde are simbolul de tranzacț</w:t>
      </w:r>
      <w:proofErr w:type="spellStart"/>
      <w:r>
        <w:rPr>
          <w:rStyle w:val="None"/>
          <w:lang w:val="it-IT"/>
        </w:rPr>
        <w:t>ionare</w:t>
      </w:r>
      <w:proofErr w:type="spellEnd"/>
      <w:r>
        <w:rPr>
          <w:rStyle w:val="None"/>
          <w:lang w:val="it-IT"/>
        </w:rPr>
        <w:t xml:space="preserve"> </w:t>
      </w:r>
      <w:r>
        <w:rPr>
          <w:rStyle w:val="None"/>
          <w:rFonts w:ascii="Arial Unicode MS" w:hAnsi="Arial Unicode MS"/>
          <w:rtl/>
          <w:lang w:val="ar-SA"/>
        </w:rPr>
        <w:t>“</w:t>
      </w:r>
      <w:r>
        <w:rPr>
          <w:rStyle w:val="NoneA"/>
        </w:rPr>
        <w:t>ASC”. Compania are sediul în Bucureș</w:t>
      </w:r>
      <w:r>
        <w:rPr>
          <w:rStyle w:val="None"/>
          <w:lang w:val="it-IT"/>
        </w:rPr>
        <w:t xml:space="preserve">ti </w:t>
      </w:r>
      <w:r>
        <w:rPr>
          <w:rStyle w:val="NoneA"/>
        </w:rPr>
        <w:t xml:space="preserve">și este cunoscută pentru produsele sale e-learning, între care se numără </w:t>
      </w:r>
      <w:r>
        <w:rPr>
          <w:rStyle w:val="None"/>
          <w:lang w:val="en-US"/>
        </w:rPr>
        <w:t xml:space="preserve">LIVRESQ, TIMLOGO, </w:t>
      </w:r>
      <w:proofErr w:type="spellStart"/>
      <w:r>
        <w:rPr>
          <w:rStyle w:val="None"/>
          <w:lang w:val="en-US"/>
        </w:rPr>
        <w:t>CoffeeLMS</w:t>
      </w:r>
      <w:proofErr w:type="spellEnd"/>
      <w:r>
        <w:rPr>
          <w:rStyle w:val="None"/>
          <w:lang w:val="en-US"/>
        </w:rPr>
        <w:t xml:space="preserve"> </w:t>
      </w:r>
      <w:r>
        <w:rPr>
          <w:rStyle w:val="NoneA"/>
        </w:rPr>
        <w:t>ș</w:t>
      </w:r>
      <w:proofErr w:type="spellStart"/>
      <w:r>
        <w:rPr>
          <w:rStyle w:val="None"/>
          <w:lang w:val="en-US"/>
        </w:rPr>
        <w:t>i</w:t>
      </w:r>
      <w:proofErr w:type="spellEnd"/>
      <w:r>
        <w:rPr>
          <w:rStyle w:val="None"/>
          <w:lang w:val="en-US"/>
        </w:rPr>
        <w:t xml:space="preserve"> </w:t>
      </w:r>
      <w:proofErr w:type="spellStart"/>
      <w:r>
        <w:rPr>
          <w:rStyle w:val="None"/>
          <w:lang w:val="en-US"/>
        </w:rPr>
        <w:t>eJourneys</w:t>
      </w:r>
      <w:proofErr w:type="spellEnd"/>
      <w:r>
        <w:rPr>
          <w:rStyle w:val="None"/>
          <w:lang w:val="en-US"/>
        </w:rPr>
        <w:t>.</w:t>
      </w:r>
    </w:p>
    <w:sectPr w:rsidR="00C83DA0">
      <w:headerReference w:type="even" r:id="rId8"/>
      <w:headerReference w:type="default" r:id="rId9"/>
      <w:footerReference w:type="even" r:id="rId10"/>
      <w:footerReference w:type="default" r:id="rId11"/>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5FF0D" w14:textId="77777777" w:rsidR="00142E9D" w:rsidRDefault="00142E9D">
      <w:pPr>
        <w:spacing w:line="240" w:lineRule="auto"/>
      </w:pPr>
      <w:r>
        <w:separator/>
      </w:r>
    </w:p>
  </w:endnote>
  <w:endnote w:type="continuationSeparator" w:id="0">
    <w:p w14:paraId="1D7F47EF" w14:textId="77777777" w:rsidR="00142E9D" w:rsidRDefault="00142E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DDC1" w14:textId="77777777" w:rsidR="00C83DA0" w:rsidRDefault="00C83DA0">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5821" w14:textId="77777777" w:rsidR="00C83DA0" w:rsidRDefault="00C83DA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92310" w14:textId="77777777" w:rsidR="00142E9D" w:rsidRDefault="00142E9D">
      <w:pPr>
        <w:spacing w:line="240" w:lineRule="auto"/>
      </w:pPr>
      <w:r>
        <w:separator/>
      </w:r>
    </w:p>
  </w:footnote>
  <w:footnote w:type="continuationSeparator" w:id="0">
    <w:p w14:paraId="4D1F8334" w14:textId="77777777" w:rsidR="00142E9D" w:rsidRDefault="00142E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BF85" w14:textId="77777777" w:rsidR="00C83DA0" w:rsidRDefault="007F051D">
    <w:r>
      <w:rPr>
        <w:noProof/>
      </w:rPr>
      <mc:AlternateContent>
        <mc:Choice Requires="wps">
          <w:drawing>
            <wp:anchor distT="152400" distB="152400" distL="152400" distR="152400" simplePos="0" relativeHeight="251654144" behindDoc="1" locked="0" layoutInCell="1" allowOverlap="1" wp14:anchorId="7A3CBB20" wp14:editId="06E3B1EA">
              <wp:simplePos x="0" y="0"/>
              <wp:positionH relativeFrom="page">
                <wp:posOffset>0</wp:posOffset>
              </wp:positionH>
              <wp:positionV relativeFrom="page">
                <wp:posOffset>0</wp:posOffset>
              </wp:positionV>
              <wp:extent cx="7556500" cy="10693400"/>
              <wp:effectExtent l="0" t="0" r="0" b="0"/>
              <wp:wrapNone/>
              <wp:docPr id="1073741827"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7"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mc:AlternateContent>
        <mc:Choice Requires="wpg">
          <w:drawing>
            <wp:anchor distT="152400" distB="152400" distL="152400" distR="152400" simplePos="0" relativeHeight="251658240" behindDoc="1" locked="0" layoutInCell="1" allowOverlap="1" wp14:anchorId="682D1813" wp14:editId="25018857">
              <wp:simplePos x="0" y="0"/>
              <wp:positionH relativeFrom="page">
                <wp:posOffset>4981575</wp:posOffset>
              </wp:positionH>
              <wp:positionV relativeFrom="page">
                <wp:posOffset>231774</wp:posOffset>
              </wp:positionV>
              <wp:extent cx="1799592" cy="130814"/>
              <wp:effectExtent l="0" t="0" r="0" b="0"/>
              <wp:wrapNone/>
              <wp:docPr id="1073741830" name="officeArt object" descr="Group"/>
              <wp:cNvGraphicFramePr/>
              <a:graphic xmlns:a="http://schemas.openxmlformats.org/drawingml/2006/main">
                <a:graphicData uri="http://schemas.microsoft.com/office/word/2010/wordprocessingGroup">
                  <wpg:wgp>
                    <wpg:cNvGrpSpPr/>
                    <wpg:grpSpPr>
                      <a:xfrm>
                        <a:off x="0" y="0"/>
                        <a:ext cx="1799592" cy="130814"/>
                        <a:chOff x="0" y="0"/>
                        <a:chExt cx="1799591" cy="130814"/>
                      </a:xfrm>
                    </wpg:grpSpPr>
                    <wps:wsp>
                      <wps:cNvPr id="1073741828" name="Rectangle"/>
                      <wps:cNvSpPr/>
                      <wps:spPr>
                        <a:xfrm>
                          <a:off x="0" y="-1"/>
                          <a:ext cx="1799590" cy="130815"/>
                        </a:xfrm>
                        <a:prstGeom prst="rect">
                          <a:avLst/>
                        </a:prstGeom>
                        <a:solidFill>
                          <a:srgbClr val="FFFFFF"/>
                        </a:solidFill>
                        <a:ln w="12700" cap="flat">
                          <a:noFill/>
                          <a:miter lim="400000"/>
                        </a:ln>
                        <a:effectLst/>
                      </wps:spPr>
                      <wps:bodyPr/>
                    </wps:wsp>
                    <pic:pic xmlns:pic="http://schemas.openxmlformats.org/drawingml/2006/picture">
                      <pic:nvPicPr>
                        <pic:cNvPr id="1073741829" name="Image" descr="Image"/>
                        <pic:cNvPicPr>
                          <a:picLocks noChangeAspect="1"/>
                        </pic:cNvPicPr>
                      </pic:nvPicPr>
                      <pic:blipFill>
                        <a:blip r:embed="rId1"/>
                        <a:stretch>
                          <a:fillRect/>
                        </a:stretch>
                      </pic:blipFill>
                      <pic:spPr>
                        <a:xfrm>
                          <a:off x="0" y="-1"/>
                          <a:ext cx="1799592" cy="130815"/>
                        </a:xfrm>
                        <a:prstGeom prst="rect">
                          <a:avLst/>
                        </a:prstGeom>
                        <a:ln w="12700" cap="flat">
                          <a:noFill/>
                          <a:miter lim="400000"/>
                        </a:ln>
                        <a:effectLst/>
                      </pic:spPr>
                    </pic:pic>
                  </wpg:wgp>
                </a:graphicData>
              </a:graphic>
            </wp:anchor>
          </w:drawing>
        </mc:Choice>
        <mc:Fallback>
          <w:pict>
            <v:group id="_x0000_s1028" style="visibility:visible;position:absolute;margin-left:392.2pt;margin-top:18.2pt;width:141.7pt;height:10.3pt;z-index:-251657216;mso-position-horizontal:absolute;mso-position-horizontal-relative:page;mso-position-vertical:absolute;mso-position-vertical-relative:page;mso-wrap-distance-left:12.0pt;mso-wrap-distance-top:12.0pt;mso-wrap-distance-right:12.0pt;mso-wrap-distance-bottom:12.0pt;" coordorigin="0,-1" coordsize="1799592,130814">
              <w10:wrap type="none" side="bothSides" anchorx="page" anchory="page"/>
              <v:rect id="_x0000_s1029" style="position:absolute;left:0;top:-1;width:1799590;height:130814;">
                <v:fill color="#FFFFFF" opacity="100.0%" type="solid"/>
                <v:stroke on="f" weight="1.0pt" dashstyle="solid" endcap="flat" miterlimit="400.0%" joinstyle="miter" linestyle="single" startarrow="none" startarrowwidth="medium" startarrowlength="medium" endarrow="none" endarrowwidth="medium" endarrowlength="medium"/>
              </v:rect>
              <v:shape id="_x0000_s1030" type="#_x0000_t75" style="position:absolute;left:0;top:0;width:1799592;height:130813;">
                <v:imagedata r:id="rId2" o:title="image2.png"/>
              </v:shape>
            </v:group>
          </w:pict>
        </mc:Fallback>
      </mc:AlternateContent>
    </w:r>
    <w:r>
      <w:rP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0EDA8" w14:textId="3C4EDD92" w:rsidR="00C83DA0" w:rsidRDefault="00097F92">
    <w:r>
      <w:rPr>
        <w:noProof/>
      </w:rPr>
      <w:drawing>
        <wp:anchor distT="152400" distB="152400" distL="152400" distR="152400" simplePos="0" relativeHeight="251659264" behindDoc="1" locked="0" layoutInCell="1" allowOverlap="1" wp14:anchorId="23F28168" wp14:editId="2BF3FE5F">
          <wp:simplePos x="0" y="0"/>
          <wp:positionH relativeFrom="page">
            <wp:posOffset>5435600</wp:posOffset>
          </wp:positionH>
          <wp:positionV relativeFrom="page">
            <wp:posOffset>152400</wp:posOffset>
          </wp:positionV>
          <wp:extent cx="1800225" cy="635000"/>
          <wp:effectExtent l="0" t="0" r="0" b="0"/>
          <wp:wrapNone/>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1"/>
                  <a:stretch>
                    <a:fillRect/>
                  </a:stretch>
                </pic:blipFill>
                <pic:spPr>
                  <a:xfrm>
                    <a:off x="0" y="0"/>
                    <a:ext cx="1800225" cy="635000"/>
                  </a:xfrm>
                  <a:prstGeom prst="rect">
                    <a:avLst/>
                  </a:prstGeom>
                  <a:ln w="12700" cap="flat">
                    <a:noFill/>
                    <a:miter lim="400000"/>
                  </a:ln>
                  <a:effectLst/>
                </pic:spPr>
              </pic:pic>
            </a:graphicData>
          </a:graphic>
        </wp:anchor>
      </w:drawing>
    </w:r>
    <w:r w:rsidR="007F051D">
      <w:rPr>
        <w:noProof/>
      </w:rPr>
      <mc:AlternateContent>
        <mc:Choice Requires="wps">
          <w:drawing>
            <wp:anchor distT="152400" distB="152400" distL="152400" distR="152400" simplePos="0" relativeHeight="251655168" behindDoc="1" locked="0" layoutInCell="1" allowOverlap="1" wp14:anchorId="46D8399D" wp14:editId="22FDCFB7">
              <wp:simplePos x="0" y="0"/>
              <wp:positionH relativeFrom="page">
                <wp:posOffset>0</wp:posOffset>
              </wp:positionH>
              <wp:positionV relativeFrom="page">
                <wp:posOffset>0</wp:posOffset>
              </wp:positionV>
              <wp:extent cx="7556500" cy="10693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w14:anchorId="4D25C215" id="officeArt object" o:spid="_x0000_s1026" alt="Rectangle" style="position:absolute;margin-left:0;margin-top:0;width:595pt;height:842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" stroked="f" strokeweight="1pt">
              <v:stroke miterlimit="4" joinstyle="miter"/>
              <w10:wrap anchorx="page" anchory="page"/>
            </v:roundrect>
          </w:pict>
        </mc:Fallback>
      </mc:AlternateContent>
    </w:r>
    <w:r w:rsidR="007F051D">
      <w:rP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EA82" w14:textId="43898AF6" w:rsidR="00C83DA0" w:rsidRDefault="00097F92">
    <w:pPr>
      <w:pStyle w:val="HeaderFooter"/>
      <w:tabs>
        <w:tab w:val="clear" w:pos="9020"/>
        <w:tab w:val="right" w:pos="9000"/>
      </w:tabs>
    </w:pPr>
    <w:r>
      <w:rPr>
        <w:noProof/>
      </w:rPr>
      <w:drawing>
        <wp:anchor distT="152400" distB="152400" distL="152400" distR="152400" simplePos="0" relativeHeight="251663360" behindDoc="1" locked="0" layoutInCell="1" allowOverlap="1" wp14:anchorId="71195000" wp14:editId="74BE863B">
          <wp:simplePos x="0" y="0"/>
          <wp:positionH relativeFrom="page">
            <wp:posOffset>5435600</wp:posOffset>
          </wp:positionH>
          <wp:positionV relativeFrom="page">
            <wp:posOffset>152400</wp:posOffset>
          </wp:positionV>
          <wp:extent cx="1800225" cy="635000"/>
          <wp:effectExtent l="0" t="0" r="0" b="0"/>
          <wp:wrapNone/>
          <wp:docPr id="1"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1"/>
                  <a:stretch>
                    <a:fillRect/>
                  </a:stretch>
                </pic:blipFill>
                <pic:spPr>
                  <a:xfrm>
                    <a:off x="0" y="0"/>
                    <a:ext cx="1800225" cy="635000"/>
                  </a:xfrm>
                  <a:prstGeom prst="rect">
                    <a:avLst/>
                  </a:prstGeom>
                  <a:ln w="12700" cap="flat">
                    <a:noFill/>
                    <a:miter lim="400000"/>
                  </a:ln>
                  <a:effectLst/>
                </pic:spPr>
              </pic:pic>
            </a:graphicData>
          </a:graphic>
        </wp:anchor>
      </w:drawing>
    </w:r>
    <w:r w:rsidR="007F051D">
      <w:rPr>
        <w:noProof/>
      </w:rPr>
      <mc:AlternateContent>
        <mc:Choice Requires="wps">
          <w:drawing>
            <wp:anchor distT="152400" distB="152400" distL="152400" distR="152400" simplePos="0" relativeHeight="251656192" behindDoc="1" locked="0" layoutInCell="1" allowOverlap="1" wp14:anchorId="2AFF6AD2" wp14:editId="7115C379">
              <wp:simplePos x="0" y="0"/>
              <wp:positionH relativeFrom="page">
                <wp:posOffset>0</wp:posOffset>
              </wp:positionH>
              <wp:positionV relativeFrom="page">
                <wp:posOffset>0</wp:posOffset>
              </wp:positionV>
              <wp:extent cx="7556500" cy="10693400"/>
              <wp:effectExtent l="0" t="0" r="0" b="0"/>
              <wp:wrapNone/>
              <wp:docPr id="1073741833"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w14:anchorId="54A680C7" id="officeArt object" o:spid="_x0000_s1026" alt="Rectangle" style="position:absolute;margin-left:0;margin-top:0;width:595pt;height:842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" stroked="f" strokeweight="1pt">
              <v:stroke miterlimit="4" joinstyle="miter"/>
              <w10:wrap anchorx="page" anchory="page"/>
            </v:round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5D52" w14:textId="77777777" w:rsidR="00C83DA0" w:rsidRDefault="007F051D">
    <w:pPr>
      <w:pStyle w:val="HeaderFooter"/>
      <w:tabs>
        <w:tab w:val="clear" w:pos="9020"/>
        <w:tab w:val="right" w:pos="9000"/>
      </w:tabs>
    </w:pPr>
    <w:r>
      <w:rPr>
        <w:noProof/>
      </w:rPr>
      <mc:AlternateContent>
        <mc:Choice Requires="wps">
          <w:drawing>
            <wp:anchor distT="152400" distB="152400" distL="152400" distR="152400" simplePos="0" relativeHeight="251657216" behindDoc="1" locked="0" layoutInCell="1" allowOverlap="1" wp14:anchorId="26650638" wp14:editId="0CAC6239">
              <wp:simplePos x="0" y="0"/>
              <wp:positionH relativeFrom="page">
                <wp:posOffset>0</wp:posOffset>
              </wp:positionH>
              <wp:positionV relativeFrom="page">
                <wp:posOffset>0</wp:posOffset>
              </wp:positionV>
              <wp:extent cx="7556500" cy="10693400"/>
              <wp:effectExtent l="0" t="0" r="0" b="0"/>
              <wp:wrapNone/>
              <wp:docPr id="1073741831"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31"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w:drawing>
        <wp:anchor distT="152400" distB="152400" distL="152400" distR="152400" simplePos="0" relativeHeight="251661312" behindDoc="1" locked="0" layoutInCell="1" allowOverlap="1" wp14:anchorId="4C40C9F2" wp14:editId="6C902D51">
          <wp:simplePos x="0" y="0"/>
          <wp:positionH relativeFrom="page">
            <wp:posOffset>5435600</wp:posOffset>
          </wp:positionH>
          <wp:positionV relativeFrom="page">
            <wp:posOffset>152400</wp:posOffset>
          </wp:positionV>
          <wp:extent cx="1800225" cy="635000"/>
          <wp:effectExtent l="0" t="0" r="0" b="0"/>
          <wp:wrapNone/>
          <wp:docPr id="1073741832" name="officeArt object" descr="Image"/>
          <wp:cNvGraphicFramePr/>
          <a:graphic xmlns:a="http://schemas.openxmlformats.org/drawingml/2006/main">
            <a:graphicData uri="http://schemas.openxmlformats.org/drawingml/2006/picture">
              <pic:pic xmlns:pic="http://schemas.openxmlformats.org/drawingml/2006/picture">
                <pic:nvPicPr>
                  <pic:cNvPr id="1073741832" name="Image" descr="Image"/>
                  <pic:cNvPicPr>
                    <a:picLocks noChangeAspect="1"/>
                  </pic:cNvPicPr>
                </pic:nvPicPr>
                <pic:blipFill>
                  <a:blip r:embed="rId1"/>
                  <a:stretch>
                    <a:fillRect/>
                  </a:stretch>
                </pic:blipFill>
                <pic:spPr>
                  <a:xfrm>
                    <a:off x="0" y="0"/>
                    <a:ext cx="1800225" cy="6350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DA0"/>
    <w:rsid w:val="00097F92"/>
    <w:rsid w:val="00142E9D"/>
    <w:rsid w:val="003F7A5E"/>
    <w:rsid w:val="005A63FE"/>
    <w:rsid w:val="006879F4"/>
    <w:rsid w:val="007F051D"/>
    <w:rsid w:val="00C83DA0"/>
    <w:rsid w:val="00DA13DB"/>
    <w:rsid w:val="00DA2814"/>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6C6FA611"/>
  <w15:docId w15:val="{8965EB53-B08A-1241-8731-271296C6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RO"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76" w:lineRule="auto"/>
    </w:pPr>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Title">
    <w:name w:val="Title"/>
    <w:uiPriority w:val="10"/>
    <w:qFormat/>
    <w:pPr>
      <w:keepNext/>
      <w:keepLines/>
      <w:suppressAutoHyphens/>
      <w:spacing w:after="60" w:line="100" w:lineRule="atLeast"/>
    </w:pPr>
    <w:rPr>
      <w:rFonts w:ascii="Arial" w:eastAsia="Arial" w:hAnsi="Arial" w:cs="Arial"/>
      <w:b/>
      <w:bCs/>
      <w:color w:val="000000"/>
      <w:sz w:val="52"/>
      <w:szCs w:val="52"/>
      <w:u w:color="000000"/>
      <w14:textOutline w14:w="12700" w14:cap="flat" w14:cmpd="sng" w14:algn="ctr">
        <w14:noFill/>
        <w14:prstDash w14:val="solid"/>
        <w14:miter w14:lim="400000"/>
      </w14:textOutline>
    </w:rPr>
  </w:style>
  <w:style w:type="character" w:customStyle="1" w:styleId="NoneA">
    <w:name w:val="None A"/>
  </w:style>
  <w:style w:type="character" w:customStyle="1" w:styleId="None">
    <w:name w:val="None"/>
  </w:style>
  <w:style w:type="character" w:customStyle="1" w:styleId="Hyperlink0">
    <w:name w:val="Hyperlink.0"/>
    <w:basedOn w:val="None"/>
    <w:rPr>
      <w:outline w:val="0"/>
      <w:color w:val="1155CC"/>
      <w:u w:val="single" w:color="1155CC"/>
      <w:lang w:val="fr-FR"/>
    </w:rPr>
  </w:style>
  <w:style w:type="character" w:customStyle="1" w:styleId="Hyperlink1">
    <w:name w:val="Hyperlink.1"/>
    <w:basedOn w:val="None"/>
    <w:rPr>
      <w:rFonts w:ascii="Arial" w:eastAsia="Arial" w:hAnsi="Arial" w:cs="Arial"/>
      <w:b/>
      <w:bCs/>
      <w:outline w:val="0"/>
      <w:color w:val="1155CC"/>
      <w:u w:val="single" w:color="1155CC"/>
      <w:lang w:val="it-IT"/>
    </w:rPr>
  </w:style>
  <w:style w:type="paragraph" w:styleId="Header">
    <w:name w:val="header"/>
    <w:basedOn w:val="Normal"/>
    <w:link w:val="HeaderChar"/>
    <w:uiPriority w:val="99"/>
    <w:unhideWhenUsed/>
    <w:rsid w:val="00097F92"/>
    <w:pPr>
      <w:tabs>
        <w:tab w:val="center" w:pos="4513"/>
        <w:tab w:val="right" w:pos="9026"/>
      </w:tabs>
      <w:spacing w:line="240" w:lineRule="auto"/>
    </w:pPr>
  </w:style>
  <w:style w:type="character" w:customStyle="1" w:styleId="HeaderChar">
    <w:name w:val="Header Char"/>
    <w:basedOn w:val="DefaultParagraphFont"/>
    <w:link w:val="Header"/>
    <w:uiPriority w:val="99"/>
    <w:rsid w:val="00097F92"/>
    <w:rPr>
      <w:rFonts w:ascii="Arial" w:hAnsi="Arial" w:cs="Arial Unicode MS"/>
      <w:color w:val="000000"/>
      <w:sz w:val="22"/>
      <w:szCs w:val="22"/>
      <w:u w:color="000000"/>
      <w14:textOutline w14:w="12700" w14:cap="flat" w14:cmpd="sng" w14:algn="ctr">
        <w14:noFill/>
        <w14:prstDash w14:val="solid"/>
        <w14:miter w14:lim="400000"/>
      </w14:textOutline>
    </w:rPr>
  </w:style>
  <w:style w:type="paragraph" w:styleId="Footer">
    <w:name w:val="footer"/>
    <w:basedOn w:val="Normal"/>
    <w:link w:val="FooterChar"/>
    <w:uiPriority w:val="99"/>
    <w:unhideWhenUsed/>
    <w:rsid w:val="00097F92"/>
    <w:pPr>
      <w:tabs>
        <w:tab w:val="center" w:pos="4513"/>
        <w:tab w:val="right" w:pos="9026"/>
      </w:tabs>
      <w:spacing w:line="240" w:lineRule="auto"/>
    </w:pPr>
  </w:style>
  <w:style w:type="character" w:customStyle="1" w:styleId="FooterChar">
    <w:name w:val="Footer Char"/>
    <w:basedOn w:val="DefaultParagraphFont"/>
    <w:link w:val="Footer"/>
    <w:uiPriority w:val="99"/>
    <w:rsid w:val="00097F92"/>
    <w:rPr>
      <w:rFonts w:ascii="Arial" w:hAnsi="Arial"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726</Words>
  <Characters>4140</Characters>
  <Application>Microsoft Office Word</Application>
  <DocSecurity>0</DocSecurity>
  <Lines>34</Lines>
  <Paragraphs>9</Paragraphs>
  <ScaleCrop>false</ScaleCrop>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Malureanu</cp:lastModifiedBy>
  <cp:revision>6</cp:revision>
  <dcterms:created xsi:type="dcterms:W3CDTF">2021-11-23T09:27:00Z</dcterms:created>
  <dcterms:modified xsi:type="dcterms:W3CDTF">2021-12-08T14:38:00Z</dcterms:modified>
</cp:coreProperties>
</file>