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7C898" w14:textId="1138EBBE" w:rsidR="00E34815" w:rsidRPr="00A27893" w:rsidRDefault="008D2E8F" w:rsidP="00E44916">
      <w:pPr>
        <w:pStyle w:val="Heading3"/>
        <w:jc w:val="right"/>
        <w:rPr>
          <w:i/>
          <w:iCs/>
          <w:color w:val="auto"/>
        </w:rPr>
      </w:pPr>
      <w:bookmarkStart w:id="0" w:name="_Toc468109252"/>
      <w:bookmarkStart w:id="1" w:name="_Toc469225600"/>
      <w:bookmarkStart w:id="2" w:name="_Toc475518428"/>
      <w:bookmarkStart w:id="3" w:name="_Toc475519921"/>
      <w:r w:rsidRPr="00A27893">
        <w:rPr>
          <w:i/>
          <w:iCs/>
          <w:color w:val="auto"/>
        </w:rPr>
        <w:t>Anexa 1</w:t>
      </w:r>
      <w:r w:rsidR="00A27893" w:rsidRPr="00A27893">
        <w:rPr>
          <w:i/>
          <w:iCs/>
          <w:color w:val="auto"/>
        </w:rPr>
        <w:t>6</w:t>
      </w:r>
      <w:r w:rsidRPr="00A27893">
        <w:rPr>
          <w:i/>
          <w:iCs/>
          <w:color w:val="auto"/>
        </w:rPr>
        <w:t xml:space="preserve"> - </w:t>
      </w:r>
      <w:r w:rsidR="00E57D2D" w:rsidRPr="00A27893">
        <w:rPr>
          <w:i/>
          <w:iCs/>
          <w:color w:val="auto"/>
        </w:rPr>
        <w:t xml:space="preserve">Model </w:t>
      </w:r>
      <w:r w:rsidR="009A1ACE" w:rsidRPr="00A27893">
        <w:rPr>
          <w:i/>
          <w:iCs/>
          <w:color w:val="auto"/>
        </w:rPr>
        <w:t>Contract</w:t>
      </w:r>
      <w:r w:rsidR="00785A25" w:rsidRPr="00A27893">
        <w:rPr>
          <w:i/>
          <w:iCs/>
          <w:color w:val="auto"/>
        </w:rPr>
        <w:t xml:space="preserve"> </w:t>
      </w:r>
      <w:r w:rsidR="009A1ACE" w:rsidRPr="00A27893">
        <w:rPr>
          <w:i/>
          <w:iCs/>
          <w:color w:val="auto"/>
        </w:rPr>
        <w:t>(produse)</w:t>
      </w:r>
      <w:r w:rsidR="00DD3F36" w:rsidRPr="00A27893">
        <w:rPr>
          <w:i/>
          <w:iCs/>
          <w:color w:val="auto"/>
        </w:rPr>
        <w:t xml:space="preserve"> </w:t>
      </w:r>
    </w:p>
    <w:p w14:paraId="12CE3D0B" w14:textId="5B4FE3DC" w:rsidR="00731397" w:rsidRPr="00E57D2D" w:rsidRDefault="00731397" w:rsidP="00E57D2D">
      <w:pPr>
        <w:pStyle w:val="NoSpacing"/>
        <w:rPr>
          <w:shd w:val="clear" w:color="auto" w:fill="D9D9D9" w:themeFill="background1" w:themeFillShade="D9"/>
          <w:lang w:val="ro-RO"/>
        </w:rPr>
      </w:pPr>
    </w:p>
    <w:p w14:paraId="22E56563" w14:textId="67A28184" w:rsidR="00731397" w:rsidRPr="00E57D2D" w:rsidRDefault="00731397" w:rsidP="00E57D2D">
      <w:pPr>
        <w:pStyle w:val="NoSpacing"/>
        <w:rPr>
          <w:shd w:val="clear" w:color="auto" w:fill="D9D9D9" w:themeFill="background1" w:themeFillShade="D9"/>
          <w:lang w:val="ro-RO"/>
        </w:rPr>
      </w:pPr>
    </w:p>
    <w:bookmarkEnd w:id="0"/>
    <w:bookmarkEnd w:id="1"/>
    <w:p w14:paraId="720CB33D" w14:textId="03E43C16" w:rsidR="00733031" w:rsidRPr="00E57D2D" w:rsidRDefault="000515DF" w:rsidP="007A2B66">
      <w:pPr>
        <w:spacing w:after="0" w:line="240" w:lineRule="auto"/>
        <w:jc w:val="center"/>
        <w:outlineLvl w:val="0"/>
        <w:rPr>
          <w:rFonts w:cs="Calibri"/>
          <w:sz w:val="24"/>
          <w:szCs w:val="24"/>
        </w:rPr>
      </w:pPr>
      <w:r w:rsidRPr="00E57D2D">
        <w:rPr>
          <w:rFonts w:cs="Calibri"/>
          <w:b/>
          <w:color w:val="222222"/>
          <w:sz w:val="24"/>
          <w:szCs w:val="24"/>
        </w:rPr>
        <w:t>CONTRACT</w:t>
      </w:r>
      <w:bookmarkEnd w:id="2"/>
      <w:bookmarkEnd w:id="3"/>
    </w:p>
    <w:p w14:paraId="31BAA1D8" w14:textId="77777777" w:rsidR="00733031" w:rsidRPr="00E57D2D" w:rsidRDefault="00733031">
      <w:pPr>
        <w:pStyle w:val="ListParagraph"/>
        <w:tabs>
          <w:tab w:val="left" w:pos="567"/>
        </w:tabs>
        <w:spacing w:after="0" w:line="240" w:lineRule="auto"/>
        <w:ind w:left="0"/>
        <w:rPr>
          <w:rFonts w:cs="Calibri"/>
        </w:rPr>
      </w:pPr>
    </w:p>
    <w:p w14:paraId="5FDFB3CF" w14:textId="4154F91C" w:rsidR="00733031" w:rsidRPr="00E57D2D" w:rsidRDefault="000515DF">
      <w:pPr>
        <w:tabs>
          <w:tab w:val="left" w:pos="567"/>
        </w:tabs>
        <w:spacing w:after="0" w:line="240" w:lineRule="auto"/>
        <w:jc w:val="center"/>
        <w:rPr>
          <w:rFonts w:cs="Calibri"/>
        </w:rPr>
      </w:pPr>
      <w:r w:rsidRPr="00E57D2D">
        <w:rPr>
          <w:rFonts w:cs="Calibri"/>
        </w:rPr>
        <w:t xml:space="preserve">privind </w:t>
      </w:r>
      <w:r w:rsidRPr="00E57D2D">
        <w:rPr>
          <w:rFonts w:cs="Calibri"/>
          <w:i/>
          <w:shd w:val="clear" w:color="auto" w:fill="D3D3D3"/>
        </w:rPr>
        <w:t>[</w:t>
      </w:r>
      <w:r w:rsidRPr="00E57D2D">
        <w:rPr>
          <w:rFonts w:cs="Calibri"/>
          <w:b/>
          <w:i/>
          <w:shd w:val="clear" w:color="auto" w:fill="D3D3D3"/>
        </w:rPr>
        <w:t>Titlul Contractului</w:t>
      </w:r>
      <w:r w:rsidRPr="00E57D2D">
        <w:rPr>
          <w:rFonts w:cs="Calibri"/>
          <w:i/>
          <w:shd w:val="clear" w:color="auto" w:fill="D3D3D3"/>
        </w:rPr>
        <w:t xml:space="preserve"> (ex.: “</w:t>
      </w:r>
      <w:r w:rsidR="00D920A0" w:rsidRPr="00E57D2D">
        <w:rPr>
          <w:rFonts w:cs="Calibri"/>
          <w:i/>
          <w:shd w:val="clear" w:color="auto" w:fill="D3D3D3"/>
        </w:rPr>
        <w:t>Achiziția</w:t>
      </w:r>
      <w:r w:rsidRPr="00E57D2D">
        <w:rPr>
          <w:rFonts w:cs="Calibri"/>
          <w:i/>
          <w:shd w:val="clear" w:color="auto" w:fill="D3D3D3"/>
        </w:rPr>
        <w:t xml:space="preserve"> de </w:t>
      </w:r>
      <w:r w:rsidR="00862103" w:rsidRPr="00E57D2D">
        <w:rPr>
          <w:rFonts w:cs="Calibri"/>
          <w:i/>
          <w:shd w:val="clear" w:color="auto" w:fill="D9D9D9" w:themeFill="background1" w:themeFillShade="D9"/>
        </w:rPr>
        <w:t>[</w:t>
      </w:r>
      <w:r w:rsidR="00E4570C" w:rsidRPr="00E57D2D">
        <w:rPr>
          <w:rFonts w:cs="Calibri"/>
          <w:i/>
          <w:shd w:val="clear" w:color="auto" w:fill="D9D9D9" w:themeFill="background1" w:themeFillShade="D9"/>
        </w:rPr>
        <w:t xml:space="preserve">completați, după caz, </w:t>
      </w:r>
      <w:r w:rsidR="00862103" w:rsidRPr="00E57D2D">
        <w:rPr>
          <w:rFonts w:cs="Calibri"/>
          <w:i/>
          <w:shd w:val="clear" w:color="auto" w:fill="D9D9D9" w:themeFill="background1" w:themeFillShade="D9"/>
        </w:rPr>
        <w:t>produsul</w:t>
      </w:r>
      <w:r w:rsidRPr="00E57D2D">
        <w:rPr>
          <w:rFonts w:cs="Calibri"/>
          <w:i/>
          <w:shd w:val="clear" w:color="auto" w:fill="D9D9D9" w:themeFill="background1" w:themeFillShade="D9"/>
        </w:rPr>
        <w:t>]</w:t>
      </w:r>
    </w:p>
    <w:p w14:paraId="2401EBF6" w14:textId="38C70354" w:rsidR="00733031" w:rsidRPr="00E57D2D" w:rsidRDefault="00733031">
      <w:pPr>
        <w:tabs>
          <w:tab w:val="left" w:pos="567"/>
        </w:tabs>
        <w:spacing w:after="0" w:line="240" w:lineRule="auto"/>
        <w:jc w:val="center"/>
        <w:rPr>
          <w:rFonts w:cs="Calibri"/>
        </w:rPr>
      </w:pPr>
    </w:p>
    <w:p w14:paraId="78C5F516" w14:textId="77777777" w:rsidR="00733031" w:rsidRPr="00E57D2D" w:rsidRDefault="000515DF">
      <w:pPr>
        <w:tabs>
          <w:tab w:val="left" w:pos="567"/>
        </w:tabs>
        <w:spacing w:after="0" w:line="240" w:lineRule="auto"/>
        <w:jc w:val="center"/>
        <w:rPr>
          <w:rFonts w:cs="Calibri"/>
        </w:rPr>
      </w:pPr>
      <w:r w:rsidRPr="00E57D2D">
        <w:rPr>
          <w:rFonts w:cs="Calibri"/>
        </w:rPr>
        <w:t xml:space="preserve">Nr. </w:t>
      </w:r>
      <w:r w:rsidRPr="00E57D2D">
        <w:rPr>
          <w:rFonts w:cs="Calibri"/>
          <w:i/>
          <w:shd w:val="clear" w:color="auto" w:fill="D9D9D9" w:themeFill="background1" w:themeFillShade="D9"/>
        </w:rPr>
        <w:t>[</w:t>
      </w:r>
      <w:r w:rsidRPr="00E57D2D">
        <w:rPr>
          <w:rFonts w:cs="Calibri"/>
          <w:b/>
          <w:i/>
          <w:shd w:val="clear" w:color="auto" w:fill="D9D9D9" w:themeFill="background1" w:themeFillShade="D9"/>
        </w:rPr>
        <w:t>numărul Contractului</w:t>
      </w:r>
      <w:r w:rsidRPr="00E57D2D">
        <w:rPr>
          <w:rFonts w:cs="Calibri"/>
          <w:i/>
          <w:shd w:val="clear" w:color="auto" w:fill="D9D9D9" w:themeFill="background1" w:themeFillShade="D9"/>
        </w:rPr>
        <w:t>]</w:t>
      </w:r>
      <w:r w:rsidRPr="00E57D2D">
        <w:rPr>
          <w:rFonts w:cs="Calibri"/>
          <w:i/>
          <w:shd w:val="clear" w:color="auto" w:fill="FFFFFF" w:themeFill="background1"/>
        </w:rPr>
        <w:t xml:space="preserve"> </w:t>
      </w:r>
      <w:r w:rsidRPr="00E57D2D">
        <w:rPr>
          <w:rFonts w:cs="Calibri"/>
        </w:rPr>
        <w:t xml:space="preserve">din data </w:t>
      </w:r>
      <w:r w:rsidRPr="00E57D2D">
        <w:rPr>
          <w:rFonts w:cs="Calibri"/>
          <w:i/>
          <w:shd w:val="clear" w:color="auto" w:fill="D9D9D9" w:themeFill="background1" w:themeFillShade="D9"/>
        </w:rPr>
        <w:t>[</w:t>
      </w:r>
      <w:r w:rsidRPr="00E57D2D">
        <w:rPr>
          <w:rFonts w:cs="Calibri"/>
          <w:b/>
          <w:i/>
          <w:shd w:val="clear" w:color="auto" w:fill="D9D9D9" w:themeFill="background1" w:themeFillShade="D9"/>
        </w:rPr>
        <w:t>zz/ll/aaaa</w:t>
      </w:r>
      <w:r w:rsidRPr="00E57D2D">
        <w:rPr>
          <w:rFonts w:cs="Calibri"/>
          <w:i/>
          <w:shd w:val="clear" w:color="auto" w:fill="D9D9D9" w:themeFill="background1" w:themeFillShade="D9"/>
        </w:rPr>
        <w:t>]</w:t>
      </w:r>
    </w:p>
    <w:p w14:paraId="1336FEB8" w14:textId="77777777" w:rsidR="00731397" w:rsidRPr="00E57D2D" w:rsidRDefault="00731397">
      <w:pPr>
        <w:tabs>
          <w:tab w:val="left" w:pos="567"/>
        </w:tabs>
        <w:spacing w:after="0" w:line="240" w:lineRule="auto"/>
        <w:rPr>
          <w:rFonts w:cs="Calibri"/>
        </w:rPr>
      </w:pPr>
    </w:p>
    <w:p w14:paraId="1CB949D1" w14:textId="77777777" w:rsidR="00733031" w:rsidRPr="00E57D2D" w:rsidRDefault="00733031">
      <w:pPr>
        <w:tabs>
          <w:tab w:val="left" w:pos="567"/>
        </w:tabs>
        <w:spacing w:after="0" w:line="240" w:lineRule="auto"/>
        <w:rPr>
          <w:rFonts w:cs="Calibri"/>
        </w:rPr>
      </w:pPr>
    </w:p>
    <w:p w14:paraId="6DBFC491" w14:textId="66EC54A3" w:rsidR="00E34815" w:rsidRPr="00E57D2D" w:rsidRDefault="00E34815" w:rsidP="00E34815">
      <w:pPr>
        <w:spacing w:after="0" w:line="240" w:lineRule="auto"/>
        <w:jc w:val="both"/>
        <w:rPr>
          <w:rFonts w:cs="Calibri"/>
        </w:rPr>
      </w:pPr>
      <w:r w:rsidRPr="00E57D2D">
        <w:rPr>
          <w:rFonts w:cs="Calibri"/>
          <w:bCs/>
        </w:rPr>
        <w:t xml:space="preserve">Prezentul </w:t>
      </w:r>
      <w:r w:rsidRPr="00E57D2D">
        <w:rPr>
          <w:rFonts w:cs="Calibri"/>
          <w:bCs/>
          <w:i/>
        </w:rPr>
        <w:t xml:space="preserve">Contract de achiziție de </w:t>
      </w:r>
      <w:r w:rsidR="00E94329" w:rsidRPr="00E57D2D">
        <w:rPr>
          <w:rFonts w:cs="Calibri"/>
          <w:bCs/>
          <w:i/>
        </w:rPr>
        <w:t>p</w:t>
      </w:r>
      <w:r w:rsidR="00862103" w:rsidRPr="00E57D2D">
        <w:rPr>
          <w:rFonts w:cs="Calibri"/>
          <w:bCs/>
          <w:i/>
        </w:rPr>
        <w:t>roduse</w:t>
      </w:r>
      <w:r w:rsidR="000515DF" w:rsidRPr="00E57D2D">
        <w:rPr>
          <w:rFonts w:cs="Calibri"/>
          <w:bCs/>
        </w:rPr>
        <w:t>, (denumit în continuare „</w:t>
      </w:r>
      <w:r w:rsidR="000515DF" w:rsidRPr="00E57D2D">
        <w:rPr>
          <w:rFonts w:cs="Calibri"/>
          <w:b/>
          <w:bCs/>
        </w:rPr>
        <w:t>Contract”</w:t>
      </w:r>
      <w:r w:rsidR="000515DF" w:rsidRPr="00E57D2D">
        <w:rPr>
          <w:rFonts w:cs="Calibri"/>
          <w:bCs/>
        </w:rPr>
        <w:t>)</w:t>
      </w:r>
      <w:r w:rsidR="000515DF" w:rsidRPr="00E57D2D">
        <w:rPr>
          <w:rFonts w:cs="Calibri"/>
          <w:bCs/>
          <w:i/>
        </w:rPr>
        <w:t xml:space="preserve">, </w:t>
      </w:r>
      <w:r w:rsidRPr="00E57D2D">
        <w:rPr>
          <w:rFonts w:cs="Calibri"/>
          <w:bCs/>
        </w:rPr>
        <w:t xml:space="preserve">s-a încheiat </w:t>
      </w:r>
    </w:p>
    <w:p w14:paraId="19680297" w14:textId="77777777" w:rsidR="00E34815" w:rsidRPr="00E57D2D" w:rsidRDefault="00E34815" w:rsidP="00E34815">
      <w:pPr>
        <w:tabs>
          <w:tab w:val="left" w:pos="567"/>
        </w:tabs>
        <w:spacing w:after="0" w:line="240" w:lineRule="auto"/>
        <w:rPr>
          <w:rFonts w:cs="Calibri"/>
        </w:rPr>
      </w:pPr>
      <w:r w:rsidRPr="00E57D2D">
        <w:rPr>
          <w:rFonts w:cs="Calibri"/>
        </w:rPr>
        <w:t>între:</w:t>
      </w:r>
    </w:p>
    <w:p w14:paraId="7F4CCF94" w14:textId="6A443EDF" w:rsidR="00AA5937" w:rsidRPr="00E57D2D" w:rsidRDefault="00AA5937" w:rsidP="00AA5937">
      <w:pPr>
        <w:pStyle w:val="DefaultText"/>
        <w:jc w:val="both"/>
        <w:rPr>
          <w:rFonts w:ascii="Calibri" w:hAnsi="Calibri" w:cs="Calibri"/>
          <w:sz w:val="22"/>
          <w:szCs w:val="22"/>
          <w:lang w:val="ro-RO"/>
        </w:rPr>
      </w:pPr>
      <w:r w:rsidRPr="00E57D2D">
        <w:rPr>
          <w:rFonts w:ascii="Calibri" w:eastAsia="Arial Unicode MS" w:hAnsi="Calibri" w:cs="Calibri"/>
          <w:i/>
          <w:sz w:val="22"/>
          <w:szCs w:val="22"/>
          <w:shd w:val="clear" w:color="auto" w:fill="D9D9D9" w:themeFill="background1" w:themeFillShade="D9"/>
          <w:lang w:val="ro-RO"/>
        </w:rPr>
        <w:t>[</w:t>
      </w:r>
      <w:r w:rsidR="00CA7673" w:rsidRPr="00E57D2D">
        <w:rPr>
          <w:rFonts w:ascii="Calibri" w:eastAsia="Arial Unicode MS" w:hAnsi="Calibri" w:cs="Calibri"/>
          <w:b/>
          <w:i/>
          <w:sz w:val="22"/>
          <w:szCs w:val="22"/>
          <w:shd w:val="clear" w:color="auto" w:fill="D9D9D9" w:themeFill="background1" w:themeFillShade="D9"/>
          <w:lang w:val="ro-RO"/>
        </w:rPr>
        <w:t>Unitatea de Învățământ</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sz w:val="22"/>
          <w:szCs w:val="22"/>
          <w:lang w:val="ro-RO"/>
        </w:rPr>
        <w:t xml:space="preserve">, </w:t>
      </w:r>
      <w:r w:rsidRPr="00E57D2D">
        <w:rPr>
          <w:rFonts w:ascii="Calibri" w:eastAsia="Arial Unicode MS" w:hAnsi="Calibri" w:cs="Calibri"/>
          <w:sz w:val="22"/>
          <w:szCs w:val="22"/>
          <w:lang w:val="ro-RO"/>
        </w:rPr>
        <w:t xml:space="preserve">cu sediul în: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telefon: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telefon</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fax: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fax</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e-mail: </w:t>
      </w:r>
      <w:hyperlink r:id="rId8" w:history="1"/>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adresă electronică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cod de înregistrare fiscală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cod de înregistrare fiscală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cont IBAN nr.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 xml:space="preserve">cont </w:t>
      </w:r>
      <w:r w:rsidR="00756D31" w:rsidRPr="00E57D2D">
        <w:rPr>
          <w:rFonts w:ascii="Calibri" w:eastAsia="Arial Unicode MS" w:hAnsi="Calibri" w:cs="Calibri"/>
          <w:b/>
          <w:i/>
          <w:sz w:val="22"/>
          <w:szCs w:val="22"/>
          <w:shd w:val="clear" w:color="auto" w:fill="D9D9D9" w:themeFill="background1" w:themeFillShade="D9"/>
          <w:lang w:val="ro-RO"/>
        </w:rPr>
        <w:t>trezorerie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deschis la </w:t>
      </w:r>
      <w:r w:rsidRPr="00E57D2D">
        <w:rPr>
          <w:rFonts w:ascii="Calibri" w:eastAsia="Arial Unicode MS" w:hAnsi="Calibri" w:cs="Calibri"/>
          <w:i/>
          <w:sz w:val="22"/>
          <w:szCs w:val="22"/>
          <w:shd w:val="clear" w:color="auto" w:fill="D9D9D9" w:themeFill="background1" w:themeFillShade="D9"/>
          <w:lang w:val="ro-RO"/>
        </w:rPr>
        <w:t>[</w:t>
      </w:r>
      <w:r w:rsidR="00CA7673" w:rsidRPr="00E57D2D">
        <w:rPr>
          <w:rFonts w:ascii="Calibri" w:eastAsia="Arial Unicode MS" w:hAnsi="Calibri" w:cs="Calibri"/>
          <w:b/>
          <w:i/>
          <w:sz w:val="22"/>
          <w:szCs w:val="22"/>
          <w:shd w:val="clear" w:color="auto" w:fill="D9D9D9" w:themeFill="background1" w:themeFillShade="D9"/>
          <w:lang w:val="ro-RO"/>
        </w:rPr>
        <w:t>Trezoreria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reprezentată prin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 xml:space="preserve">numele și prenumele reprezentantului legal al </w:t>
      </w:r>
      <w:r w:rsidR="00CA7673" w:rsidRPr="00E57D2D">
        <w:rPr>
          <w:rFonts w:ascii="Calibri" w:eastAsia="Arial Unicode MS" w:hAnsi="Calibri" w:cs="Calibri"/>
          <w:b/>
          <w:i/>
          <w:sz w:val="22"/>
          <w:szCs w:val="22"/>
          <w:shd w:val="clear" w:color="auto" w:fill="D9D9D9" w:themeFill="background1" w:themeFillShade="D9"/>
          <w:lang w:val="ro-RO"/>
        </w:rPr>
        <w:t>Unității de Învățământ</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funcția</w:t>
      </w:r>
      <w:r w:rsidR="000E4EB7" w:rsidRPr="00E57D2D">
        <w:rPr>
          <w:rFonts w:ascii="Calibri" w:eastAsia="Arial Unicode MS" w:hAnsi="Calibri" w:cs="Calibri"/>
          <w:b/>
          <w:i/>
          <w:sz w:val="22"/>
          <w:szCs w:val="22"/>
          <w:shd w:val="clear" w:color="auto" w:fill="D9D9D9" w:themeFill="background1" w:themeFillShade="D9"/>
          <w:lang w:val="ro-RO"/>
        </w:rPr>
        <w:t xml:space="preserve"> </w:t>
      </w:r>
      <w:r w:rsidRPr="00E57D2D">
        <w:rPr>
          <w:rFonts w:ascii="Calibri" w:eastAsia="Arial Unicode MS" w:hAnsi="Calibri" w:cs="Calibri"/>
          <w:b/>
          <w:i/>
          <w:sz w:val="22"/>
          <w:szCs w:val="22"/>
          <w:shd w:val="clear" w:color="auto" w:fill="D9D9D9" w:themeFill="background1" w:themeFillShade="D9"/>
          <w:lang w:val="ro-RO"/>
        </w:rPr>
        <w:t>reprezentantului</w:t>
      </w:r>
      <w:r w:rsidR="000E4EB7" w:rsidRPr="00E57D2D">
        <w:rPr>
          <w:rFonts w:ascii="Calibri" w:eastAsia="Arial Unicode MS" w:hAnsi="Calibri" w:cs="Calibri"/>
          <w:b/>
          <w:i/>
          <w:sz w:val="22"/>
          <w:szCs w:val="22"/>
          <w:shd w:val="clear" w:color="auto" w:fill="D9D9D9" w:themeFill="background1" w:themeFillShade="D9"/>
          <w:lang w:val="ro-RO"/>
        </w:rPr>
        <w:t xml:space="preserve"> legal</w:t>
      </w:r>
      <w:r w:rsidRPr="00E57D2D">
        <w:rPr>
          <w:rFonts w:ascii="Calibri" w:eastAsia="Arial Unicode MS" w:hAnsi="Calibri" w:cs="Calibri"/>
          <w:b/>
          <w:i/>
          <w:sz w:val="22"/>
          <w:szCs w:val="22"/>
          <w:shd w:val="clear" w:color="auto" w:fill="D9D9D9" w:themeFill="background1" w:themeFillShade="D9"/>
          <w:lang w:val="ro-RO"/>
        </w:rPr>
        <w:t xml:space="preserve"> al </w:t>
      </w:r>
      <w:r w:rsidR="00CA7673" w:rsidRPr="00E57D2D">
        <w:rPr>
          <w:rFonts w:ascii="Calibri" w:eastAsia="Arial Unicode MS" w:hAnsi="Calibri" w:cs="Calibri"/>
          <w:b/>
          <w:i/>
          <w:sz w:val="22"/>
          <w:szCs w:val="22"/>
          <w:shd w:val="clear" w:color="auto" w:fill="D9D9D9" w:themeFill="background1" w:themeFillShade="D9"/>
          <w:lang w:val="ro-RO"/>
        </w:rPr>
        <w:t>Unității de Învățământ</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în calitate de și denumită în continuare „</w:t>
      </w:r>
      <w:r w:rsidRPr="00E57D2D">
        <w:rPr>
          <w:rFonts w:ascii="Calibri" w:hAnsi="Calibri" w:cs="Calibri"/>
          <w:b/>
          <w:i/>
          <w:sz w:val="22"/>
          <w:szCs w:val="22"/>
          <w:lang w:val="ro-RO"/>
        </w:rPr>
        <w:t>Achizitor</w:t>
      </w:r>
      <w:r w:rsidRPr="00E57D2D">
        <w:rPr>
          <w:rFonts w:ascii="Calibri" w:hAnsi="Calibri" w:cs="Calibri"/>
          <w:b/>
          <w:sz w:val="22"/>
          <w:szCs w:val="22"/>
          <w:lang w:val="ro-RO"/>
        </w:rPr>
        <w:t>”</w:t>
      </w:r>
      <w:r w:rsidRPr="00E57D2D">
        <w:rPr>
          <w:rFonts w:ascii="Calibri" w:hAnsi="Calibri" w:cs="Calibri"/>
          <w:sz w:val="22"/>
          <w:szCs w:val="22"/>
          <w:lang w:val="ro-RO"/>
        </w:rPr>
        <w:t>, pe de o parte</w:t>
      </w:r>
    </w:p>
    <w:p w14:paraId="40C462D7" w14:textId="77777777" w:rsidR="00AA5937" w:rsidRPr="00E57D2D" w:rsidRDefault="00AA5937" w:rsidP="00AA5937">
      <w:pPr>
        <w:pStyle w:val="DefaultText"/>
        <w:jc w:val="both"/>
        <w:rPr>
          <w:rFonts w:ascii="Calibri" w:hAnsi="Calibri" w:cs="Calibri"/>
          <w:sz w:val="22"/>
          <w:szCs w:val="22"/>
          <w:lang w:val="ro-RO"/>
        </w:rPr>
      </w:pPr>
      <w:r w:rsidRPr="00E57D2D">
        <w:rPr>
          <w:rFonts w:ascii="Calibri" w:hAnsi="Calibri" w:cs="Calibri"/>
          <w:sz w:val="22"/>
          <w:szCs w:val="22"/>
          <w:lang w:val="ro-RO"/>
        </w:rPr>
        <w:t>și</w:t>
      </w:r>
    </w:p>
    <w:p w14:paraId="4910B888" w14:textId="039B9CFB" w:rsidR="00AA5937" w:rsidRPr="00E57D2D" w:rsidRDefault="00AA5937" w:rsidP="00AA5937">
      <w:pPr>
        <w:pStyle w:val="DefaultText"/>
        <w:jc w:val="both"/>
        <w:rPr>
          <w:rFonts w:ascii="Calibri" w:hAnsi="Calibri" w:cs="Calibri"/>
          <w:sz w:val="22"/>
          <w:szCs w:val="22"/>
          <w:lang w:val="ro-RO"/>
        </w:rPr>
      </w:pPr>
      <w:r w:rsidRPr="00E57D2D">
        <w:rPr>
          <w:rFonts w:ascii="Calibri" w:eastAsia="Arial Unicode MS" w:hAnsi="Calibri" w:cs="Calibri"/>
          <w:i/>
          <w:sz w:val="22"/>
          <w:szCs w:val="22"/>
          <w:shd w:val="clear" w:color="auto" w:fill="D9D9D9" w:themeFill="background1" w:themeFillShade="D9"/>
          <w:lang w:val="ro-RO"/>
        </w:rPr>
        <w:t>[</w:t>
      </w:r>
      <w:r w:rsidR="003B6FF5" w:rsidRPr="00E57D2D">
        <w:rPr>
          <w:rFonts w:ascii="Calibri" w:eastAsia="Arial Unicode MS" w:hAnsi="Calibri" w:cs="Calibri"/>
          <w:b/>
          <w:i/>
          <w:sz w:val="22"/>
          <w:szCs w:val="22"/>
          <w:shd w:val="clear" w:color="auto" w:fill="D9D9D9" w:themeFill="background1" w:themeFillShade="D9"/>
          <w:lang w:val="ro-RO"/>
        </w:rPr>
        <w:t>Furnizorul</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sz w:val="22"/>
          <w:szCs w:val="22"/>
          <w:lang w:val="ro-RO"/>
        </w:rPr>
        <w:t xml:space="preserve">, </w:t>
      </w:r>
      <w:r w:rsidRPr="00E57D2D">
        <w:rPr>
          <w:rFonts w:ascii="Calibri" w:eastAsia="Arial Unicode MS" w:hAnsi="Calibri" w:cs="Calibri"/>
          <w:sz w:val="22"/>
          <w:szCs w:val="22"/>
          <w:lang w:val="ro-RO"/>
        </w:rPr>
        <w:t xml:space="preserve">cu sediul în: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telefon: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telefon</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fax: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fax</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e-mail: </w:t>
      </w:r>
      <w:hyperlink r:id="rId9" w:history="1"/>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adresă electronică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număr de înmatriculare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de înmatriculare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cod de înregistrare fiscală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cod de înregistrare fiscală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cont IBAN nr.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 xml:space="preserve">cont </w:t>
      </w:r>
      <w:r w:rsidR="00FB4528">
        <w:rPr>
          <w:rFonts w:ascii="Calibri" w:eastAsia="Arial Unicode MS" w:hAnsi="Calibri" w:cs="Calibri"/>
          <w:b/>
          <w:i/>
          <w:sz w:val="22"/>
          <w:szCs w:val="22"/>
          <w:shd w:val="clear" w:color="auto" w:fill="D9D9D9" w:themeFill="background1" w:themeFillShade="D9"/>
          <w:lang w:val="ro-RO"/>
        </w:rPr>
        <w:t>Trezorerie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deschis la </w:t>
      </w:r>
      <w:r w:rsidRPr="00E57D2D">
        <w:rPr>
          <w:rFonts w:ascii="Calibri" w:eastAsia="Arial Unicode MS" w:hAnsi="Calibri" w:cs="Calibri"/>
          <w:i/>
          <w:sz w:val="22"/>
          <w:szCs w:val="22"/>
          <w:shd w:val="clear" w:color="auto" w:fill="D9D9D9" w:themeFill="background1" w:themeFillShade="D9"/>
          <w:lang w:val="ro-RO"/>
        </w:rPr>
        <w:t>[</w:t>
      </w:r>
      <w:r w:rsidR="00FB4528">
        <w:rPr>
          <w:rFonts w:ascii="Calibri" w:eastAsia="Arial Unicode MS" w:hAnsi="Calibri" w:cs="Calibri"/>
          <w:b/>
          <w:i/>
          <w:sz w:val="22"/>
          <w:szCs w:val="22"/>
          <w:shd w:val="clear" w:color="auto" w:fill="D9D9D9" w:themeFill="background1" w:themeFillShade="D9"/>
          <w:lang w:val="ro-RO"/>
        </w:rPr>
        <w:t>Trezoreria...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reprezentată prin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numele și prenumele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funcția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 xml:space="preserve">în calitate de și denumită în continuare </w:t>
      </w:r>
      <w:r w:rsidRPr="00E57D2D">
        <w:rPr>
          <w:rFonts w:ascii="Calibri" w:hAnsi="Calibri" w:cs="Calibri"/>
          <w:b/>
          <w:sz w:val="22"/>
          <w:szCs w:val="22"/>
          <w:lang w:val="ro-RO"/>
        </w:rPr>
        <w:t>„</w:t>
      </w:r>
      <w:r w:rsidR="003B6FF5" w:rsidRPr="00E57D2D">
        <w:rPr>
          <w:rFonts w:ascii="Calibri" w:hAnsi="Calibri" w:cs="Calibri"/>
          <w:b/>
          <w:i/>
          <w:sz w:val="22"/>
          <w:szCs w:val="22"/>
          <w:lang w:val="ro-RO"/>
        </w:rPr>
        <w:t>Furnizor</w:t>
      </w:r>
      <w:r w:rsidRPr="00E57D2D">
        <w:rPr>
          <w:rFonts w:ascii="Calibri" w:hAnsi="Calibri" w:cs="Calibri"/>
          <w:b/>
          <w:sz w:val="22"/>
          <w:szCs w:val="22"/>
          <w:lang w:val="ro-RO"/>
        </w:rPr>
        <w:t>”</w:t>
      </w:r>
      <w:r w:rsidRPr="00E57D2D">
        <w:rPr>
          <w:rFonts w:ascii="Calibri" w:hAnsi="Calibri" w:cs="Calibri"/>
          <w:sz w:val="22"/>
          <w:szCs w:val="22"/>
          <w:lang w:val="ro-RO"/>
        </w:rPr>
        <w:t>, pe de altă parte,</w:t>
      </w:r>
    </w:p>
    <w:p w14:paraId="2878E885" w14:textId="272697D4" w:rsidR="003A770E" w:rsidRPr="00E57D2D" w:rsidRDefault="00AA5937" w:rsidP="00B028A2">
      <w:pPr>
        <w:spacing w:after="0" w:line="240" w:lineRule="auto"/>
        <w:jc w:val="both"/>
        <w:rPr>
          <w:rFonts w:cs="Calibri"/>
        </w:rPr>
      </w:pPr>
      <w:r w:rsidRPr="00E57D2D">
        <w:rPr>
          <w:rFonts w:cs="Calibri"/>
        </w:rPr>
        <w:t>denumite, în continuare, în mod individual "</w:t>
      </w:r>
      <w:r w:rsidRPr="00E57D2D">
        <w:rPr>
          <w:rFonts w:cs="Calibri"/>
          <w:b/>
          <w:i/>
        </w:rPr>
        <w:t>Partea</w:t>
      </w:r>
      <w:r w:rsidRPr="00E57D2D">
        <w:rPr>
          <w:rFonts w:cs="Calibri"/>
        </w:rPr>
        <w:t>" și împreună, "</w:t>
      </w:r>
      <w:r w:rsidRPr="00E57D2D">
        <w:rPr>
          <w:rFonts w:cs="Calibri"/>
          <w:b/>
          <w:i/>
        </w:rPr>
        <w:t>Părțile</w:t>
      </w:r>
      <w:r w:rsidRPr="00E57D2D">
        <w:rPr>
          <w:rFonts w:cs="Calibri"/>
        </w:rPr>
        <w:t xml:space="preserve">" </w:t>
      </w:r>
    </w:p>
    <w:p w14:paraId="233F4B53" w14:textId="1D5DD503" w:rsidR="00733031" w:rsidRPr="00E57D2D" w:rsidRDefault="00733031">
      <w:pPr>
        <w:pStyle w:val="yiv3961613445msonormal"/>
        <w:spacing w:before="0" w:after="0"/>
        <w:jc w:val="both"/>
        <w:rPr>
          <w:rFonts w:ascii="Calibri" w:hAnsi="Calibri" w:cs="Calibri"/>
          <w:sz w:val="22"/>
          <w:szCs w:val="22"/>
        </w:rPr>
      </w:pPr>
    </w:p>
    <w:p w14:paraId="4E396387" w14:textId="580692DB" w:rsidR="00733031" w:rsidRPr="00E57D2D" w:rsidRDefault="000515DF">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au convenit încheierea prezentului </w:t>
      </w:r>
      <w:r w:rsidRPr="00E57D2D">
        <w:rPr>
          <w:rFonts w:ascii="Calibri" w:hAnsi="Calibri" w:cs="Calibri"/>
          <w:i/>
          <w:sz w:val="22"/>
          <w:szCs w:val="22"/>
        </w:rPr>
        <w:t>Contract</w:t>
      </w:r>
      <w:r w:rsidRPr="00E57D2D">
        <w:rPr>
          <w:rFonts w:ascii="Calibri" w:hAnsi="Calibri" w:cs="Calibri"/>
          <w:sz w:val="22"/>
          <w:szCs w:val="22"/>
        </w:rPr>
        <w:t>, astfel:</w:t>
      </w:r>
    </w:p>
    <w:p w14:paraId="0AAC0A9D" w14:textId="77777777" w:rsidR="00733031" w:rsidRPr="00E57D2D" w:rsidRDefault="00733031">
      <w:pPr>
        <w:pStyle w:val="yiv3961613445msonormal"/>
        <w:spacing w:before="0" w:after="0"/>
        <w:jc w:val="both"/>
        <w:rPr>
          <w:rFonts w:ascii="Calibri" w:hAnsi="Calibri" w:cs="Calibri"/>
          <w:sz w:val="22"/>
          <w:szCs w:val="22"/>
        </w:rPr>
      </w:pPr>
    </w:p>
    <w:p w14:paraId="569219EB" w14:textId="552FA162" w:rsidR="00220258" w:rsidRPr="00E57D2D" w:rsidRDefault="00E57D2D"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4" w:name="_Toc475519924"/>
      <w:r w:rsidRPr="00E57D2D">
        <w:rPr>
          <w:rFonts w:ascii="Calibri" w:hAnsi="Calibri" w:cs="Calibri"/>
          <w:b/>
          <w:sz w:val="22"/>
          <w:szCs w:val="22"/>
          <w:lang w:val="ro-RO"/>
        </w:rPr>
        <w:t>Definiții</w:t>
      </w:r>
    </w:p>
    <w:p w14:paraId="19DD588B" w14:textId="35BCAE77" w:rsidR="00220258" w:rsidRPr="00E57D2D" w:rsidRDefault="00220258" w:rsidP="00220258">
      <w:pPr>
        <w:tabs>
          <w:tab w:val="left" w:pos="720"/>
        </w:tabs>
        <w:autoSpaceDE w:val="0"/>
        <w:spacing w:after="0" w:line="240" w:lineRule="auto"/>
        <w:jc w:val="both"/>
        <w:rPr>
          <w:rFonts w:cs="Calibri"/>
        </w:rPr>
      </w:pPr>
      <w:r w:rsidRPr="00E57D2D">
        <w:rPr>
          <w:rFonts w:cs="Calibri"/>
        </w:rPr>
        <w:tab/>
        <w:t xml:space="preserve">În prezentul contract următorii termeni vor fi </w:t>
      </w:r>
      <w:r w:rsidR="00E57D2D" w:rsidRPr="00E57D2D">
        <w:rPr>
          <w:rFonts w:cs="Calibri"/>
        </w:rPr>
        <w:t>interpretați</w:t>
      </w:r>
      <w:r w:rsidRPr="00E57D2D">
        <w:rPr>
          <w:rFonts w:cs="Calibri"/>
        </w:rPr>
        <w:t xml:space="preserve"> astfel:</w:t>
      </w:r>
    </w:p>
    <w:p w14:paraId="5B9A9CAB" w14:textId="4FA3EA38"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contract - prezentul contract </w:t>
      </w:r>
      <w:r w:rsidR="00657C16" w:rsidRPr="00E57D2D">
        <w:rPr>
          <w:rFonts w:cs="Calibri"/>
        </w:rPr>
        <w:t>și</w:t>
      </w:r>
      <w:r w:rsidRPr="00E57D2D">
        <w:rPr>
          <w:rFonts w:cs="Calibri"/>
        </w:rPr>
        <w:t xml:space="preserve"> toate anexele sale;</w:t>
      </w:r>
    </w:p>
    <w:p w14:paraId="55793399" w14:textId="05686A6B"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achizitor </w:t>
      </w:r>
      <w:r w:rsidR="008C2EEE" w:rsidRPr="00E57D2D">
        <w:rPr>
          <w:rFonts w:cs="Calibri"/>
        </w:rPr>
        <w:t>și</w:t>
      </w:r>
      <w:r w:rsidRPr="00E57D2D">
        <w:rPr>
          <w:rFonts w:cs="Calibri"/>
        </w:rPr>
        <w:t xml:space="preserve"> furnizor - </w:t>
      </w:r>
      <w:r w:rsidR="008C2EEE" w:rsidRPr="00E57D2D">
        <w:rPr>
          <w:rFonts w:cs="Calibri"/>
        </w:rPr>
        <w:t>pârțile</w:t>
      </w:r>
      <w:r w:rsidRPr="00E57D2D">
        <w:rPr>
          <w:rFonts w:cs="Calibri"/>
        </w:rPr>
        <w:t xml:space="preserve"> contractante, aşa cum sunt acestea numite în prezentul contract;</w:t>
      </w:r>
    </w:p>
    <w:p w14:paraId="25BD4881" w14:textId="4D85E2C9"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preţul contractului - preţul plătibil furnizorului de către achizitor, în baza contractului, pentru îndeplinirea integrală şi corespunzătoare a tuturor obligaţiilor asumate prin contract;</w:t>
      </w:r>
    </w:p>
    <w:p w14:paraId="6993411F" w14:textId="7077FC33"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produse - echipamentele, maşinile, utilajele, orice alte bunuri, cuprinse în anexa/anexele la prezentul contract, pe care furnizorul se obligă, prin contract, să le furnizeze achizitorului;</w:t>
      </w:r>
    </w:p>
    <w:p w14:paraId="51362E4F" w14:textId="2EAEF1AD"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269B63B1" w14:textId="1DC9043E"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324C52B8" w14:textId="42E88AF4"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destinaţie finală - locul unde furnizorul are obligaţia de a furniza produsele;</w:t>
      </w:r>
    </w:p>
    <w:p w14:paraId="350E3962" w14:textId="46089A74"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termenii comerciali de livrare vor fi interpretaţi conform INCOTERMS 2000 - Camera Internaţională de Comerţ (CIC);</w:t>
      </w:r>
    </w:p>
    <w:p w14:paraId="7DBC2496" w14:textId="3BF997E3"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w:t>
      </w:r>
      <w:r w:rsidRPr="00E57D2D">
        <w:rPr>
          <w:rFonts w:cs="Calibri"/>
        </w:rPr>
        <w:lastRenderedPageBreak/>
        <w:t>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35D49357" w14:textId="071D65F2"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zi - zi calendaristică; an - 365 de zile.</w:t>
      </w:r>
    </w:p>
    <w:p w14:paraId="0439559D" w14:textId="37254C65" w:rsidR="00220258" w:rsidRPr="00E57D2D" w:rsidRDefault="00220258" w:rsidP="00E57D2D">
      <w:pPr>
        <w:pStyle w:val="NoSpacing"/>
        <w:rPr>
          <w:lang w:val="ro-RO"/>
        </w:rPr>
      </w:pPr>
    </w:p>
    <w:p w14:paraId="051FD0FA" w14:textId="2548026F"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Obiectul </w:t>
      </w:r>
      <w:r w:rsidRPr="00E57D2D">
        <w:rPr>
          <w:rFonts w:ascii="Calibri" w:hAnsi="Calibri" w:cs="Calibri"/>
          <w:b/>
          <w:i/>
          <w:sz w:val="22"/>
          <w:szCs w:val="22"/>
          <w:lang w:val="ro-RO"/>
        </w:rPr>
        <w:t>Contractului</w:t>
      </w:r>
      <w:bookmarkEnd w:id="4"/>
    </w:p>
    <w:p w14:paraId="2006B392" w14:textId="3BCEF237" w:rsidR="00733031" w:rsidRPr="00E57D2D" w:rsidRDefault="000515DF" w:rsidP="002F2832">
      <w:pPr>
        <w:shd w:val="clear" w:color="auto" w:fill="FFFFFF"/>
        <w:spacing w:after="0" w:line="240" w:lineRule="auto"/>
        <w:ind w:left="720"/>
        <w:jc w:val="both"/>
        <w:rPr>
          <w:rFonts w:cs="Calibri"/>
        </w:rPr>
      </w:pPr>
      <w:r w:rsidRPr="00E57D2D">
        <w:rPr>
          <w:rFonts w:cs="Calibri"/>
        </w:rPr>
        <w:t xml:space="preserve">Obiectul prezentului </w:t>
      </w:r>
      <w:r w:rsidRPr="00E57D2D">
        <w:rPr>
          <w:rFonts w:cs="Calibri"/>
          <w:i/>
        </w:rPr>
        <w:t>Contract</w:t>
      </w:r>
      <w:r w:rsidRPr="00E57D2D">
        <w:rPr>
          <w:rFonts w:cs="Calibri"/>
        </w:rPr>
        <w:t xml:space="preserve"> îl reprezintă achiziția </w:t>
      </w:r>
      <w:r w:rsidR="00171980" w:rsidRPr="00E57D2D">
        <w:rPr>
          <w:rFonts w:cs="Calibri"/>
        </w:rPr>
        <w:t xml:space="preserve">publică </w:t>
      </w:r>
      <w:r w:rsidRPr="00E57D2D">
        <w:rPr>
          <w:rFonts w:eastAsia="Calibri" w:cs="Calibri"/>
        </w:rPr>
        <w:t xml:space="preserve">de </w:t>
      </w:r>
      <w:r w:rsidR="003A770E" w:rsidRPr="00E57D2D">
        <w:rPr>
          <w:rFonts w:cs="Calibri"/>
          <w:b/>
          <w:i/>
          <w:shd w:val="clear" w:color="auto" w:fill="FFFFFF" w:themeFill="background1"/>
        </w:rPr>
        <w:t>Produse</w:t>
      </w:r>
      <w:r w:rsidR="00253D2D" w:rsidRPr="00E57D2D">
        <w:rPr>
          <w:rFonts w:cs="Calibri"/>
          <w:b/>
          <w:i/>
          <w:shd w:val="clear" w:color="auto" w:fill="FFFFFF" w:themeFill="background1"/>
        </w:rPr>
        <w:t xml:space="preserve"> </w:t>
      </w:r>
      <w:r w:rsidR="00253D2D" w:rsidRPr="00E57D2D">
        <w:rPr>
          <w:rFonts w:cs="Calibri"/>
          <w:i/>
          <w:shd w:val="clear" w:color="auto" w:fill="D3D3D3"/>
        </w:rPr>
        <w:t>[</w:t>
      </w:r>
      <w:r w:rsidR="00E4570C" w:rsidRPr="00E57D2D">
        <w:rPr>
          <w:rFonts w:cs="Calibri"/>
          <w:i/>
          <w:shd w:val="clear" w:color="auto" w:fill="D9D9D9" w:themeFill="background1" w:themeFillShade="D9"/>
        </w:rPr>
        <w:t>completați, după caz,</w:t>
      </w:r>
      <w:r w:rsidR="003A770E" w:rsidRPr="00E57D2D">
        <w:rPr>
          <w:rFonts w:cs="Calibri"/>
          <w:i/>
          <w:shd w:val="clear" w:color="auto" w:fill="D9D9D9" w:themeFill="background1" w:themeFillShade="D9"/>
        </w:rPr>
        <w:t xml:space="preserve"> produsul/produsele inclusiv, dacă este cazul: </w:t>
      </w:r>
      <w:r w:rsidR="00765B68" w:rsidRPr="00E57D2D">
        <w:rPr>
          <w:rFonts w:cs="Calibri"/>
          <w:i/>
          <w:shd w:val="clear" w:color="auto" w:fill="D9D9D9" w:themeFill="background1" w:themeFillShade="D9"/>
        </w:rPr>
        <w:t>lucrări și/sau servicii incidentale</w:t>
      </w:r>
      <w:r w:rsidR="00B028A2" w:rsidRPr="00E57D2D">
        <w:rPr>
          <w:rFonts w:cs="Calibri"/>
          <w:i/>
          <w:shd w:val="clear" w:color="auto" w:fill="D9D9D9" w:themeFill="background1" w:themeFillShade="D9"/>
        </w:rPr>
        <w:t>;</w:t>
      </w:r>
      <w:r w:rsidR="00765B68" w:rsidRPr="00E57D2D">
        <w:rPr>
          <w:rFonts w:cs="Calibri"/>
          <w:i/>
          <w:shd w:val="clear" w:color="auto" w:fill="D9D9D9" w:themeFill="background1" w:themeFillShade="D9"/>
        </w:rPr>
        <w:t xml:space="preserve"> sau </w:t>
      </w:r>
      <w:r w:rsidR="00B028A2" w:rsidRPr="00E57D2D">
        <w:rPr>
          <w:rFonts w:cs="Calibri"/>
          <w:i/>
          <w:shd w:val="clear" w:color="auto" w:fill="D9D9D9" w:themeFill="background1" w:themeFillShade="D9"/>
        </w:rPr>
        <w:t xml:space="preserve">faceți referire la </w:t>
      </w:r>
      <w:r w:rsidR="003A770E" w:rsidRPr="00E57D2D">
        <w:rPr>
          <w:rFonts w:cs="Calibri"/>
          <w:i/>
          <w:shd w:val="clear" w:color="auto" w:fill="D9D9D9" w:themeFill="background1" w:themeFillShade="D9"/>
        </w:rPr>
        <w:t>Anexa nr. [nr. anexă] – Lista produselor</w:t>
      </w:r>
      <w:r w:rsidR="003A770E" w:rsidRPr="00E57D2D">
        <w:rPr>
          <w:rFonts w:cs="Calibri"/>
          <w:i/>
          <w:shd w:val="clear" w:color="auto" w:fill="D3D3D3"/>
        </w:rPr>
        <w:t>]</w:t>
      </w:r>
      <w:r w:rsidR="003A770E" w:rsidRPr="00E57D2D">
        <w:rPr>
          <w:rFonts w:cs="Calibri"/>
          <w:shd w:val="clear" w:color="auto" w:fill="FFFFFF" w:themeFill="background1"/>
        </w:rPr>
        <w:t>,</w:t>
      </w:r>
      <w:r w:rsidR="002509D9" w:rsidRPr="00E57D2D">
        <w:rPr>
          <w:rFonts w:cs="Calibri"/>
          <w:i/>
        </w:rPr>
        <w:t xml:space="preserve"> </w:t>
      </w:r>
      <w:r w:rsidRPr="00E57D2D">
        <w:rPr>
          <w:rFonts w:cs="Calibri"/>
        </w:rPr>
        <w:t xml:space="preserve">denumite în continuare </w:t>
      </w:r>
      <w:r w:rsidR="002509D9" w:rsidRPr="00E57D2D">
        <w:rPr>
          <w:rFonts w:cs="Calibri"/>
          <w:i/>
        </w:rPr>
        <w:t>Produse</w:t>
      </w:r>
      <w:r w:rsidR="00B028A2" w:rsidRPr="00E57D2D">
        <w:rPr>
          <w:rFonts w:cs="Calibri"/>
          <w:i/>
        </w:rPr>
        <w:t>le</w:t>
      </w:r>
      <w:r w:rsidRPr="00E57D2D">
        <w:rPr>
          <w:rFonts w:cs="Calibri"/>
        </w:rPr>
        <w:t xml:space="preserve">, pe care </w:t>
      </w:r>
      <w:r w:rsidR="005B785D" w:rsidRPr="00E57D2D">
        <w:rPr>
          <w:rFonts w:cs="Calibri"/>
          <w:i/>
        </w:rPr>
        <w:t>Furnizorul</w:t>
      </w:r>
      <w:r w:rsidRPr="00E57D2D">
        <w:rPr>
          <w:rFonts w:cs="Calibri"/>
        </w:rPr>
        <w:t xml:space="preserve"> se obligă să le </w:t>
      </w:r>
      <w:r w:rsidR="002509D9" w:rsidRPr="00E57D2D">
        <w:rPr>
          <w:rFonts w:cs="Calibri"/>
        </w:rPr>
        <w:t>furnizeze</w:t>
      </w:r>
      <w:r w:rsidRPr="00E57D2D">
        <w:rPr>
          <w:rFonts w:cs="Calibri"/>
        </w:rPr>
        <w:t xml:space="preserve"> în conformitate cu prevederile din prezentul </w:t>
      </w:r>
      <w:r w:rsidRPr="00E57D2D">
        <w:rPr>
          <w:rFonts w:cs="Calibri"/>
          <w:i/>
        </w:rPr>
        <w:t>Contract</w:t>
      </w:r>
      <w:r w:rsidRPr="00E57D2D">
        <w:rPr>
          <w:rFonts w:cs="Calibri"/>
        </w:rPr>
        <w:t xml:space="preserve">, cu dispozițiile legale, aprobările </w:t>
      </w:r>
      <w:r w:rsidR="00730BB3" w:rsidRPr="00E57D2D">
        <w:rPr>
          <w:rFonts w:cs="Calibri"/>
        </w:rPr>
        <w:t>și</w:t>
      </w:r>
      <w:r w:rsidRPr="00E57D2D">
        <w:rPr>
          <w:rFonts w:cs="Calibri"/>
        </w:rPr>
        <w:t xml:space="preserve"> standardele tehnice, profesionale și de calitate în vigoare </w:t>
      </w:r>
      <w:r w:rsidR="00D920A0" w:rsidRPr="00E57D2D">
        <w:rPr>
          <w:rFonts w:cs="Calibri"/>
        </w:rPr>
        <w:t>și</w:t>
      </w:r>
      <w:r w:rsidRPr="00E57D2D">
        <w:rPr>
          <w:rFonts w:cs="Calibri"/>
        </w:rPr>
        <w:t xml:space="preserve"> conform </w:t>
      </w:r>
      <w:r w:rsidR="00D920A0" w:rsidRPr="00E57D2D">
        <w:rPr>
          <w:rFonts w:cs="Calibri"/>
        </w:rPr>
        <w:t>cerințelor</w:t>
      </w:r>
      <w:r w:rsidRPr="00E57D2D">
        <w:rPr>
          <w:rFonts w:cs="Calibri"/>
        </w:rPr>
        <w:t xml:space="preserve"> din </w:t>
      </w:r>
      <w:r w:rsidR="005B785D" w:rsidRPr="00E57D2D">
        <w:rPr>
          <w:rFonts w:cs="Calibri"/>
          <w:i/>
          <w:iCs/>
        </w:rPr>
        <w:t>Anunțul publicitar/</w:t>
      </w:r>
      <w:r w:rsidR="00B028A2" w:rsidRPr="00E57D2D">
        <w:rPr>
          <w:rFonts w:cs="Calibri"/>
          <w:i/>
          <w:iCs/>
        </w:rPr>
        <w:t>Cererea</w:t>
      </w:r>
      <w:r w:rsidR="00B028A2" w:rsidRPr="00E57D2D">
        <w:rPr>
          <w:rFonts w:cs="Calibri"/>
          <w:i/>
        </w:rPr>
        <w:t xml:space="preserve"> de Ofertă</w:t>
      </w:r>
      <w:r w:rsidR="005B785D" w:rsidRPr="00E57D2D">
        <w:rPr>
          <w:rFonts w:cs="Calibri"/>
          <w:i/>
        </w:rPr>
        <w:t xml:space="preserve"> </w:t>
      </w:r>
      <w:r w:rsidR="00B028A2" w:rsidRPr="00E57D2D">
        <w:rPr>
          <w:rFonts w:cs="Calibri"/>
          <w:i/>
        </w:rPr>
        <w:t xml:space="preserve"> </w:t>
      </w:r>
      <w:r w:rsidR="005B785D" w:rsidRPr="00E57D2D">
        <w:rPr>
          <w:rFonts w:cs="Calibri"/>
          <w:i/>
          <w:shd w:val="clear" w:color="auto" w:fill="D3D3D3"/>
        </w:rPr>
        <w:t>[</w:t>
      </w:r>
      <w:r w:rsidR="005B785D" w:rsidRPr="00E57D2D">
        <w:rPr>
          <w:rFonts w:cs="Calibri"/>
          <w:i/>
          <w:shd w:val="clear" w:color="auto" w:fill="D9D9D9" w:themeFill="background1" w:themeFillShade="D9"/>
        </w:rPr>
        <w:t>se alege, după caz</w:t>
      </w:r>
      <w:r w:rsidR="005B785D" w:rsidRPr="00E57D2D">
        <w:rPr>
          <w:rFonts w:cs="Calibri"/>
          <w:i/>
          <w:shd w:val="clear" w:color="auto" w:fill="D3D3D3"/>
        </w:rPr>
        <w:t>]</w:t>
      </w:r>
      <w:r w:rsidR="005B785D" w:rsidRPr="00E57D2D">
        <w:rPr>
          <w:rFonts w:cs="Calibri"/>
          <w:shd w:val="clear" w:color="auto" w:fill="FFFFFF" w:themeFill="background1"/>
        </w:rPr>
        <w:t xml:space="preserve"> </w:t>
      </w:r>
      <w:r w:rsidR="00B028A2" w:rsidRPr="00E57D2D">
        <w:rPr>
          <w:rFonts w:cs="Calibri"/>
          <w:iCs/>
        </w:rPr>
        <w:t>și</w:t>
      </w:r>
      <w:r w:rsidR="00B028A2" w:rsidRPr="00E57D2D">
        <w:rPr>
          <w:rFonts w:cs="Calibri"/>
          <w:i/>
        </w:rPr>
        <w:t xml:space="preserve"> Oferta acceptată</w:t>
      </w:r>
      <w:r w:rsidR="005B785D" w:rsidRPr="00E57D2D">
        <w:rPr>
          <w:rFonts w:cs="Calibri"/>
        </w:rPr>
        <w:t>,</w:t>
      </w:r>
      <w:r w:rsidR="00033ACD" w:rsidRPr="00E57D2D">
        <w:rPr>
          <w:rFonts w:cs="Calibri"/>
        </w:rPr>
        <w:t xml:space="preserve"> la destinația finală </w:t>
      </w:r>
      <w:r w:rsidR="00033ACD" w:rsidRPr="00E57D2D">
        <w:rPr>
          <w:rFonts w:cs="Calibri"/>
          <w:i/>
          <w:shd w:val="clear" w:color="auto" w:fill="D3D3D3"/>
        </w:rPr>
        <w:t>[</w:t>
      </w:r>
      <w:r w:rsidR="00033ACD" w:rsidRPr="00E57D2D">
        <w:rPr>
          <w:rFonts w:cs="Calibri"/>
          <w:i/>
          <w:shd w:val="clear" w:color="auto" w:fill="D9D9D9" w:themeFill="background1" w:themeFillShade="D9"/>
        </w:rPr>
        <w:t>se inserează</w:t>
      </w:r>
      <w:r w:rsidR="00033ACD" w:rsidRPr="00E57D2D">
        <w:rPr>
          <w:rFonts w:cs="Calibri"/>
          <w:i/>
          <w:shd w:val="clear" w:color="auto" w:fill="D3D3D3"/>
        </w:rPr>
        <w:t>]</w:t>
      </w:r>
      <w:r w:rsidR="00033ACD" w:rsidRPr="00E57D2D">
        <w:rPr>
          <w:rFonts w:cs="Calibri"/>
          <w:shd w:val="clear" w:color="auto" w:fill="FFFFFF" w:themeFill="background1"/>
        </w:rPr>
        <w:t xml:space="preserve">, </w:t>
      </w:r>
      <w:r w:rsidRPr="00E57D2D">
        <w:rPr>
          <w:rFonts w:cs="Calibri"/>
        </w:rPr>
        <w:t xml:space="preserve">precum </w:t>
      </w:r>
      <w:r w:rsidR="00D920A0" w:rsidRPr="00E57D2D">
        <w:rPr>
          <w:rFonts w:cs="Calibri"/>
        </w:rPr>
        <w:t>și</w:t>
      </w:r>
      <w:r w:rsidRPr="00E57D2D">
        <w:rPr>
          <w:rFonts w:cs="Calibri"/>
        </w:rPr>
        <w:t xml:space="preserve"> a celorlalte anexe ale </w:t>
      </w:r>
      <w:r w:rsidRPr="00E57D2D">
        <w:rPr>
          <w:rFonts w:cs="Calibri"/>
          <w:i/>
        </w:rPr>
        <w:t>Contractului</w:t>
      </w:r>
      <w:r w:rsidRPr="00E57D2D">
        <w:rPr>
          <w:rFonts w:cs="Calibri"/>
        </w:rPr>
        <w:t>.</w:t>
      </w:r>
    </w:p>
    <w:p w14:paraId="4C227914" w14:textId="5AED3304" w:rsidR="009A04FB" w:rsidRPr="00E57D2D" w:rsidRDefault="009A04FB" w:rsidP="009A04FB">
      <w:pPr>
        <w:shd w:val="clear" w:color="auto" w:fill="FFFFFF"/>
        <w:spacing w:after="0" w:line="240" w:lineRule="auto"/>
        <w:jc w:val="both"/>
        <w:rPr>
          <w:rFonts w:cs="Calibri"/>
        </w:rPr>
      </w:pPr>
    </w:p>
    <w:p w14:paraId="3C23A2EF" w14:textId="250F7B93" w:rsidR="00733031" w:rsidRPr="00E57D2D" w:rsidRDefault="00D920A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5" w:name="_Toc475519925"/>
      <w:r w:rsidRPr="00E57D2D">
        <w:rPr>
          <w:rFonts w:ascii="Calibri" w:hAnsi="Calibri" w:cs="Calibri"/>
          <w:b/>
          <w:sz w:val="22"/>
          <w:szCs w:val="22"/>
          <w:lang w:val="ro-RO"/>
        </w:rPr>
        <w:t>Prețul</w:t>
      </w:r>
      <w:r w:rsidR="000515DF" w:rsidRPr="00E57D2D">
        <w:rPr>
          <w:rFonts w:ascii="Calibri" w:hAnsi="Calibri" w:cs="Calibri"/>
          <w:b/>
          <w:sz w:val="22"/>
          <w:szCs w:val="22"/>
          <w:lang w:val="ro-RO"/>
        </w:rPr>
        <w:t xml:space="preserve"> Contractului</w:t>
      </w:r>
      <w:bookmarkEnd w:id="5"/>
    </w:p>
    <w:p w14:paraId="3A17BE02" w14:textId="46CE1B7D" w:rsidR="0057760E" w:rsidRDefault="0052551E" w:rsidP="0057760E">
      <w:pPr>
        <w:spacing w:after="0" w:line="240" w:lineRule="auto"/>
        <w:ind w:left="720" w:hanging="720"/>
        <w:jc w:val="both"/>
        <w:rPr>
          <w:rFonts w:cs="Calibri"/>
        </w:rPr>
      </w:pPr>
      <w:r w:rsidRPr="00E57D2D">
        <w:rPr>
          <w:rFonts w:cs="Calibri"/>
          <w:b/>
        </w:rPr>
        <w:tab/>
      </w:r>
      <w:r w:rsidR="000515DF" w:rsidRPr="00E57D2D">
        <w:rPr>
          <w:rFonts w:cs="Calibri"/>
          <w:i/>
        </w:rPr>
        <w:t>Achizitorul</w:t>
      </w:r>
      <w:r w:rsidR="000515DF" w:rsidRPr="00E57D2D">
        <w:rPr>
          <w:rFonts w:cs="Calibri"/>
        </w:rPr>
        <w:t xml:space="preserve"> se obligă să plătească </w:t>
      </w:r>
      <w:r w:rsidR="00700615" w:rsidRPr="00E57D2D">
        <w:rPr>
          <w:rFonts w:cs="Calibri"/>
          <w:i/>
        </w:rPr>
        <w:t>Furnizorului</w:t>
      </w:r>
      <w:r w:rsidR="000515DF" w:rsidRPr="00E57D2D">
        <w:rPr>
          <w:rFonts w:cs="Calibri"/>
          <w:i/>
        </w:rPr>
        <w:t xml:space="preserve"> Prețul</w:t>
      </w:r>
      <w:r w:rsidR="000515DF" w:rsidRPr="00E57D2D">
        <w:rPr>
          <w:rFonts w:cs="Calibri"/>
        </w:rPr>
        <w:t xml:space="preserve"> total convenit prin prezentul </w:t>
      </w:r>
      <w:r w:rsidR="000515DF" w:rsidRPr="00E57D2D">
        <w:rPr>
          <w:rFonts w:cs="Calibri"/>
          <w:i/>
        </w:rPr>
        <w:t>Contract</w:t>
      </w:r>
      <w:r w:rsidR="000515DF" w:rsidRPr="00E57D2D">
        <w:rPr>
          <w:rFonts w:cs="Calibri"/>
        </w:rPr>
        <w:t xml:space="preserve"> pentru </w:t>
      </w:r>
      <w:r w:rsidR="002509D9" w:rsidRPr="00E57D2D">
        <w:rPr>
          <w:rFonts w:cs="Calibri"/>
        </w:rPr>
        <w:t>furnizarea</w:t>
      </w:r>
      <w:r w:rsidR="003A770E" w:rsidRPr="00E57D2D">
        <w:rPr>
          <w:rFonts w:cs="Calibri"/>
        </w:rPr>
        <w:t xml:space="preserve"> </w:t>
      </w:r>
      <w:r w:rsidR="00E4570C" w:rsidRPr="00E57D2D">
        <w:rPr>
          <w:rFonts w:cs="Calibri"/>
          <w:i/>
          <w:shd w:val="clear" w:color="auto" w:fill="FFFFFF" w:themeFill="background1"/>
        </w:rPr>
        <w:t>Produse</w:t>
      </w:r>
      <w:r w:rsidR="00B028A2" w:rsidRPr="00E57D2D">
        <w:rPr>
          <w:rFonts w:cs="Calibri"/>
          <w:i/>
          <w:shd w:val="clear" w:color="auto" w:fill="FFFFFF" w:themeFill="background1"/>
        </w:rPr>
        <w:t>lor</w:t>
      </w:r>
      <w:r w:rsidR="00E4570C" w:rsidRPr="00E57D2D">
        <w:rPr>
          <w:rFonts w:cs="Calibri"/>
          <w:b/>
          <w:i/>
          <w:shd w:val="clear" w:color="auto" w:fill="FFFFFF" w:themeFill="background1"/>
        </w:rPr>
        <w:t xml:space="preserve"> </w:t>
      </w:r>
      <w:r w:rsidR="00731397" w:rsidRPr="00E57D2D">
        <w:rPr>
          <w:rFonts w:cs="Calibri"/>
        </w:rPr>
        <w:t xml:space="preserve">care fac obiectul prezentului </w:t>
      </w:r>
      <w:r w:rsidR="00731397" w:rsidRPr="00E57D2D">
        <w:rPr>
          <w:rFonts w:cs="Calibri"/>
          <w:i/>
        </w:rPr>
        <w:t>Contract</w:t>
      </w:r>
      <w:r w:rsidR="000515DF" w:rsidRPr="00E57D2D">
        <w:rPr>
          <w:rFonts w:cs="Calibri"/>
          <w:spacing w:val="-3"/>
        </w:rPr>
        <w:t xml:space="preserve">, în </w:t>
      </w:r>
      <w:r w:rsidR="000515DF" w:rsidRPr="00E57D2D">
        <w:rPr>
          <w:rFonts w:cs="Calibri"/>
        </w:rPr>
        <w:t xml:space="preserve">sumă de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valoarea în cifre</w:t>
      </w:r>
      <w:r w:rsidR="00731397" w:rsidRPr="00E57D2D">
        <w:rPr>
          <w:rFonts w:eastAsia="Arial Unicode MS" w:cs="Calibri"/>
          <w:i/>
          <w:shd w:val="clear" w:color="auto" w:fill="D9D9D9" w:themeFill="background1" w:themeFillShade="D9"/>
        </w:rPr>
        <w:t>] [</w:t>
      </w:r>
      <w:r w:rsidR="00731397" w:rsidRPr="00E57D2D">
        <w:rPr>
          <w:rFonts w:eastAsia="Arial Unicode MS" w:cs="Calibri"/>
          <w:b/>
          <w:i/>
          <w:shd w:val="clear" w:color="auto" w:fill="D9D9D9" w:themeFill="background1" w:themeFillShade="D9"/>
        </w:rPr>
        <w:t>moneda</w:t>
      </w:r>
      <w:r w:rsidR="00731397" w:rsidRPr="00E57D2D">
        <w:rPr>
          <w:rFonts w:eastAsia="Arial Unicode MS" w:cs="Calibri"/>
          <w:i/>
          <w:shd w:val="clear" w:color="auto" w:fill="D9D9D9" w:themeFill="background1" w:themeFillShade="D9"/>
        </w:rPr>
        <w:t>]</w:t>
      </w:r>
      <w:r w:rsidR="00731397" w:rsidRPr="00E57D2D">
        <w:rPr>
          <w:rFonts w:eastAsia="Arial Unicode MS" w:cs="Calibri"/>
        </w:rPr>
        <w:t xml:space="preserve"> (</w:t>
      </w:r>
      <w:r w:rsidR="00731397" w:rsidRPr="00E57D2D">
        <w:rPr>
          <w:rFonts w:eastAsia="Arial Unicode MS" w:cs="Calibri"/>
          <w:i/>
          <w:shd w:val="clear" w:color="auto" w:fill="D9D9D9" w:themeFill="background1" w:themeFillShade="D9"/>
        </w:rPr>
        <w:t>[valoarea în litere][moneda]</w:t>
      </w:r>
      <w:r w:rsidR="00731397" w:rsidRPr="00E57D2D">
        <w:rPr>
          <w:rFonts w:eastAsia="Arial Unicode MS" w:cs="Calibri"/>
          <w:shd w:val="clear" w:color="auto" w:fill="FFFFFF" w:themeFill="background1"/>
        </w:rPr>
        <w:t>)</w:t>
      </w:r>
      <w:r w:rsidR="00731397" w:rsidRPr="00E57D2D">
        <w:rPr>
          <w:rFonts w:cs="Calibri"/>
          <w:shd w:val="clear" w:color="auto" w:fill="FFFFFF" w:themeFill="background1"/>
        </w:rPr>
        <w:t>,</w:t>
      </w:r>
      <w:r w:rsidR="00731397" w:rsidRPr="00E57D2D">
        <w:rPr>
          <w:rFonts w:cs="Calibri"/>
        </w:rPr>
        <w:t xml:space="preserve"> la care se adaugă TVA </w:t>
      </w:r>
      <w:r w:rsidR="00731397" w:rsidRPr="00E57D2D">
        <w:rPr>
          <w:rFonts w:cs="Calibri"/>
          <w:spacing w:val="-3"/>
        </w:rPr>
        <w:t xml:space="preserve">în valoare de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valoarea în cifre</w:t>
      </w:r>
      <w:r w:rsidR="00731397" w:rsidRPr="00E57D2D">
        <w:rPr>
          <w:rFonts w:eastAsia="Arial Unicode MS" w:cs="Calibri"/>
          <w:i/>
          <w:shd w:val="clear" w:color="auto" w:fill="D9D9D9" w:themeFill="background1" w:themeFillShade="D9"/>
        </w:rPr>
        <w:t>]</w:t>
      </w:r>
      <w:r w:rsidR="00731397" w:rsidRPr="00E57D2D">
        <w:rPr>
          <w:rFonts w:eastAsia="Arial Unicode MS" w:cs="Calibri"/>
          <w:i/>
          <w:shd w:val="clear" w:color="auto" w:fill="D3D3D3"/>
        </w:rPr>
        <w:t xml:space="preserv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moneda</w:t>
      </w:r>
      <w:r w:rsidR="00731397" w:rsidRPr="00E57D2D">
        <w:rPr>
          <w:rFonts w:eastAsia="Arial Unicode MS" w:cs="Calibri"/>
          <w:i/>
          <w:shd w:val="clear" w:color="auto" w:fill="D9D9D9" w:themeFill="background1" w:themeFillShade="D9"/>
        </w:rPr>
        <w:t>]</w:t>
      </w:r>
      <w:r w:rsidR="00731397" w:rsidRPr="00E57D2D">
        <w:rPr>
          <w:rFonts w:eastAsia="Arial Unicode MS" w:cs="Calibri"/>
        </w:rPr>
        <w:t xml:space="preserve"> (</w:t>
      </w:r>
      <w:r w:rsidR="00731397" w:rsidRPr="00E57D2D">
        <w:rPr>
          <w:rFonts w:eastAsia="Arial Unicode MS" w:cs="Calibri"/>
          <w:i/>
          <w:shd w:val="clear" w:color="auto" w:fill="D9D9D9" w:themeFill="background1" w:themeFillShade="D9"/>
        </w:rPr>
        <w:t>[valoarea în litere][moneda]</w:t>
      </w:r>
      <w:r w:rsidR="00731397" w:rsidRPr="00E57D2D">
        <w:rPr>
          <w:rFonts w:eastAsia="Arial Unicode MS" w:cs="Calibri"/>
        </w:rPr>
        <w:t>)</w:t>
      </w:r>
      <w:r w:rsidR="00731397" w:rsidRPr="00E57D2D">
        <w:rPr>
          <w:rFonts w:cs="Calibri"/>
        </w:rPr>
        <w:t>, conform prevederilor legale</w:t>
      </w:r>
      <w:r w:rsidR="0057760E" w:rsidRPr="0057760E">
        <w:rPr>
          <w:rFonts w:cs="Calibri"/>
        </w:rPr>
        <w:t xml:space="preserve"> </w:t>
      </w:r>
      <w:r w:rsidR="0057760E" w:rsidRPr="003E77E8">
        <w:rPr>
          <w:rFonts w:cs="Calibri"/>
        </w:rPr>
        <w:t>legale</w:t>
      </w:r>
      <w:r w:rsidR="0057760E">
        <w:rPr>
          <w:rFonts w:cs="Calibri"/>
        </w:rPr>
        <w:t xml:space="preserve"> </w:t>
      </w:r>
      <w:r w:rsidR="0057760E">
        <w:rPr>
          <w:rFonts w:cs="Calibri"/>
          <w:i/>
          <w:iCs/>
          <w:highlight w:val="lightGray"/>
        </w:rPr>
        <w:t>[</w:t>
      </w:r>
      <w:r w:rsidR="0057760E" w:rsidRPr="008F6C14">
        <w:rPr>
          <w:rFonts w:asciiTheme="majorHAnsi" w:hAnsiTheme="majorHAnsi" w:cstheme="minorHAnsi"/>
          <w:i/>
          <w:iCs/>
          <w:highlight w:val="lightGray"/>
        </w:rPr>
        <w:t>5%, 9% sau 19%, dupa cum este aplicabil</w:t>
      </w:r>
      <w:r w:rsidR="0057760E" w:rsidRPr="008F6C14">
        <w:rPr>
          <w:rFonts w:cs="Calibri"/>
          <w:i/>
          <w:iCs/>
          <w:highlight w:val="lightGray"/>
          <w:lang w:val="en-US"/>
        </w:rPr>
        <w:t>]</w:t>
      </w:r>
      <w:r w:rsidR="0057760E" w:rsidRPr="003E77E8">
        <w:rPr>
          <w:rFonts w:cs="Calibri"/>
        </w:rPr>
        <w:t>.</w:t>
      </w:r>
      <w:r w:rsidR="0057760E">
        <w:rPr>
          <w:rFonts w:cs="Calibri"/>
        </w:rPr>
        <w:t xml:space="preserve"> </w:t>
      </w:r>
    </w:p>
    <w:p w14:paraId="3E2E7BD2" w14:textId="39BB8577" w:rsidR="00733031" w:rsidRPr="00E57D2D" w:rsidRDefault="0057760E" w:rsidP="0057760E">
      <w:pPr>
        <w:spacing w:after="0" w:line="240" w:lineRule="auto"/>
        <w:ind w:left="720"/>
        <w:jc w:val="both"/>
        <w:rPr>
          <w:rFonts w:cs="Calibri"/>
        </w:rPr>
      </w:pPr>
      <w:r w:rsidRPr="00B4618F">
        <w:rPr>
          <w:rFonts w:cs="Calibri"/>
          <w:iCs/>
        </w:rPr>
        <w:t>Prețul total al Contractului, inclusiv TVA</w:t>
      </w:r>
      <w:r w:rsidRPr="00B4618F">
        <w:rPr>
          <w:rFonts w:cs="Calibri"/>
          <w:iCs/>
          <w:spacing w:val="-3"/>
        </w:rPr>
        <w:t xml:space="preserve">, este în </w:t>
      </w:r>
      <w:r w:rsidRPr="00B4618F">
        <w:rPr>
          <w:rFonts w:cs="Calibri"/>
          <w:iCs/>
        </w:rPr>
        <w:t xml:space="preserve">sumă de </w:t>
      </w:r>
      <w:r w:rsidRPr="00B4618F">
        <w:rPr>
          <w:rFonts w:eastAsia="Arial Unicode MS" w:cs="Calibri"/>
          <w:iCs/>
          <w:shd w:val="clear" w:color="auto" w:fill="D9D9D9" w:themeFill="background1" w:themeFillShade="D9"/>
        </w:rPr>
        <w:t>[</w:t>
      </w:r>
      <w:r w:rsidRPr="00B4618F">
        <w:rPr>
          <w:rFonts w:eastAsia="Arial Unicode MS" w:cs="Calibri"/>
          <w:b/>
          <w:iCs/>
          <w:shd w:val="clear" w:color="auto" w:fill="D9D9D9" w:themeFill="background1" w:themeFillShade="D9"/>
        </w:rPr>
        <w:t>valoarea în cifre</w:t>
      </w:r>
      <w:r w:rsidRPr="00B4618F">
        <w:rPr>
          <w:rFonts w:eastAsia="Arial Unicode MS" w:cs="Calibri"/>
          <w:iCs/>
          <w:shd w:val="clear" w:color="auto" w:fill="D9D9D9" w:themeFill="background1" w:themeFillShade="D9"/>
        </w:rPr>
        <w:t>] [</w:t>
      </w:r>
      <w:r w:rsidRPr="00B4618F">
        <w:rPr>
          <w:rFonts w:eastAsia="Arial Unicode MS" w:cs="Calibri"/>
          <w:b/>
          <w:iCs/>
          <w:shd w:val="clear" w:color="auto" w:fill="D9D9D9" w:themeFill="background1" w:themeFillShade="D9"/>
        </w:rPr>
        <w:t>moneda</w:t>
      </w:r>
      <w:r w:rsidRPr="00B4618F">
        <w:rPr>
          <w:rFonts w:eastAsia="Arial Unicode MS" w:cs="Calibri"/>
          <w:iCs/>
          <w:shd w:val="clear" w:color="auto" w:fill="D9D9D9" w:themeFill="background1" w:themeFillShade="D9"/>
        </w:rPr>
        <w:t>]</w:t>
      </w:r>
      <w:r w:rsidRPr="00B4618F">
        <w:rPr>
          <w:rFonts w:eastAsia="Arial Unicode MS" w:cs="Calibri"/>
          <w:iCs/>
        </w:rPr>
        <w:t xml:space="preserve"> (</w:t>
      </w:r>
      <w:r w:rsidRPr="00B4618F">
        <w:rPr>
          <w:rFonts w:eastAsia="Arial Unicode MS" w:cs="Calibri"/>
          <w:iCs/>
          <w:shd w:val="clear" w:color="auto" w:fill="D9D9D9" w:themeFill="background1" w:themeFillShade="D9"/>
        </w:rPr>
        <w:t>[valoarea în litere][moneda]</w:t>
      </w:r>
      <w:r w:rsidRPr="00B4618F">
        <w:rPr>
          <w:rFonts w:eastAsia="Arial Unicode MS" w:cs="Calibri"/>
          <w:iCs/>
          <w:shd w:val="clear" w:color="auto" w:fill="FFFFFF" w:themeFill="background1"/>
        </w:rPr>
        <w:t>)</w:t>
      </w:r>
      <w:r>
        <w:rPr>
          <w:rFonts w:eastAsia="Arial Unicode MS" w:cs="Calibri"/>
          <w:iCs/>
          <w:shd w:val="clear" w:color="auto" w:fill="FFFFFF" w:themeFill="background1"/>
        </w:rPr>
        <w:t>.</w:t>
      </w:r>
      <w:bookmarkStart w:id="6" w:name="_GoBack"/>
      <w:bookmarkEnd w:id="6"/>
    </w:p>
    <w:p w14:paraId="051FFB8D" w14:textId="11F4BC00" w:rsidR="009A04FB" w:rsidRPr="00E57D2D" w:rsidRDefault="000515DF" w:rsidP="00ED4F5C">
      <w:pPr>
        <w:tabs>
          <w:tab w:val="left" w:pos="720"/>
        </w:tabs>
        <w:spacing w:after="0" w:line="240" w:lineRule="auto"/>
        <w:ind w:left="720" w:hanging="720"/>
        <w:jc w:val="both"/>
        <w:rPr>
          <w:rFonts w:cs="Calibri"/>
        </w:rPr>
      </w:pPr>
      <w:r w:rsidRPr="00E57D2D">
        <w:rPr>
          <w:rFonts w:cs="Calibri"/>
          <w:b/>
        </w:rPr>
        <w:tab/>
      </w:r>
      <w:r w:rsidR="00D920A0" w:rsidRPr="00E57D2D">
        <w:rPr>
          <w:rFonts w:cs="Calibri"/>
          <w:i/>
        </w:rPr>
        <w:t>Prețul</w:t>
      </w:r>
      <w:r w:rsidRPr="00E57D2D">
        <w:rPr>
          <w:rFonts w:cs="Calibri"/>
          <w:i/>
        </w:rPr>
        <w:t xml:space="preserve"> Contractului</w:t>
      </w:r>
      <w:r w:rsidRPr="00E57D2D">
        <w:rPr>
          <w:rFonts w:cs="Calibri"/>
        </w:rPr>
        <w:t xml:space="preserve"> este ferm</w:t>
      </w:r>
      <w:r w:rsidR="00ED4F5C" w:rsidRPr="00E57D2D">
        <w:rPr>
          <w:rFonts w:cs="Calibri"/>
        </w:rPr>
        <w:t xml:space="preserve"> și nu se ajustează</w:t>
      </w:r>
      <w:r w:rsidRPr="00E57D2D">
        <w:rPr>
          <w:rFonts w:cs="Calibri"/>
        </w:rPr>
        <w:t>.</w:t>
      </w:r>
    </w:p>
    <w:p w14:paraId="1A5B89B1" w14:textId="77777777" w:rsidR="009A04FB" w:rsidRPr="00E57D2D" w:rsidRDefault="009A04FB" w:rsidP="009A04FB">
      <w:pPr>
        <w:tabs>
          <w:tab w:val="left" w:pos="851"/>
        </w:tabs>
        <w:spacing w:after="0" w:line="240" w:lineRule="auto"/>
        <w:jc w:val="both"/>
        <w:rPr>
          <w:rFonts w:cs="Calibri"/>
        </w:rPr>
      </w:pPr>
    </w:p>
    <w:p w14:paraId="2FABAAFF" w14:textId="67A9BD07"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7" w:name="_Toc475519926"/>
      <w:r w:rsidRPr="00E57D2D">
        <w:rPr>
          <w:rFonts w:ascii="Calibri" w:hAnsi="Calibri" w:cs="Calibri"/>
          <w:b/>
          <w:sz w:val="22"/>
          <w:szCs w:val="22"/>
          <w:lang w:val="ro-RO"/>
        </w:rPr>
        <w:t>Durata Contractului</w:t>
      </w:r>
      <w:bookmarkEnd w:id="7"/>
    </w:p>
    <w:p w14:paraId="67CBBE18" w14:textId="1D7EC602" w:rsidR="00733031" w:rsidRPr="00E57D2D" w:rsidRDefault="00731397" w:rsidP="00BE2969">
      <w:pPr>
        <w:pStyle w:val="DefaultText2"/>
        <w:ind w:left="720"/>
        <w:jc w:val="both"/>
        <w:rPr>
          <w:rFonts w:ascii="Calibri" w:hAnsi="Calibri" w:cs="Calibri"/>
          <w:sz w:val="22"/>
          <w:szCs w:val="22"/>
          <w:lang w:val="ro-RO"/>
        </w:rPr>
      </w:pPr>
      <w:r w:rsidRPr="00E57D2D">
        <w:rPr>
          <w:rFonts w:ascii="Calibri" w:hAnsi="Calibri" w:cs="Calibri"/>
          <w:sz w:val="22"/>
          <w:szCs w:val="22"/>
          <w:lang w:val="ro-RO"/>
        </w:rPr>
        <w:t xml:space="preserve">Durata prezentului </w:t>
      </w:r>
      <w:r w:rsidRPr="00E57D2D">
        <w:rPr>
          <w:rFonts w:ascii="Calibri" w:hAnsi="Calibri" w:cs="Calibri"/>
          <w:i/>
          <w:sz w:val="22"/>
          <w:szCs w:val="22"/>
          <w:lang w:val="ro-RO"/>
        </w:rPr>
        <w:t>Contract</w:t>
      </w:r>
      <w:r w:rsidRPr="00E57D2D">
        <w:rPr>
          <w:rFonts w:ascii="Calibri" w:hAnsi="Calibri" w:cs="Calibri"/>
          <w:sz w:val="22"/>
          <w:szCs w:val="22"/>
          <w:lang w:val="ro-RO"/>
        </w:rPr>
        <w:t xml:space="preserve"> este de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luni/zile în cifre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shd w:val="clear" w:color="auto" w:fill="D9D9D9" w:themeFill="background1" w:themeFillShade="D9"/>
          <w:lang w:val="ro-RO"/>
        </w:rPr>
        <w:t>(</w:t>
      </w:r>
      <w:r w:rsidRPr="00E57D2D">
        <w:rPr>
          <w:rFonts w:ascii="Calibri" w:eastAsia="Arial Unicode MS" w:hAnsi="Calibri" w:cs="Calibri"/>
          <w:i/>
          <w:sz w:val="22"/>
          <w:szCs w:val="22"/>
          <w:shd w:val="clear" w:color="auto" w:fill="D9D9D9" w:themeFill="background1" w:themeFillShade="D9"/>
          <w:lang w:val="ro-RO"/>
        </w:rPr>
        <w:t>[număr luni/zile în litere]</w:t>
      </w:r>
      <w:r w:rsidRPr="00E57D2D">
        <w:rPr>
          <w:rFonts w:ascii="Calibri" w:hAnsi="Calibri" w:cs="Calibri"/>
          <w:sz w:val="22"/>
          <w:szCs w:val="22"/>
          <w:lang w:val="ro-RO"/>
        </w:rPr>
        <w:t xml:space="preserve">) </w:t>
      </w:r>
      <w:r w:rsidRPr="00E57D2D">
        <w:rPr>
          <w:rFonts w:ascii="Calibri" w:hAnsi="Calibri" w:cs="Calibri"/>
          <w:b/>
          <w:sz w:val="22"/>
          <w:szCs w:val="22"/>
          <w:lang w:val="ro-RO"/>
        </w:rPr>
        <w:t>luni/zile</w:t>
      </w:r>
      <w:r w:rsidRPr="00E57D2D">
        <w:rPr>
          <w:rFonts w:ascii="Calibri" w:hAnsi="Calibri" w:cs="Calibri"/>
          <w:sz w:val="22"/>
          <w:szCs w:val="22"/>
          <w:lang w:val="ro-RO"/>
        </w:rPr>
        <w:t xml:space="preserve"> începând de la data intrării în vigoare a prezentului </w:t>
      </w:r>
      <w:r w:rsidRPr="00E57D2D">
        <w:rPr>
          <w:rFonts w:ascii="Calibri" w:hAnsi="Calibri" w:cs="Calibri"/>
          <w:i/>
          <w:sz w:val="22"/>
          <w:szCs w:val="22"/>
          <w:lang w:val="ro-RO"/>
        </w:rPr>
        <w:t>Contract</w:t>
      </w:r>
      <w:r w:rsidRPr="00E57D2D">
        <w:rPr>
          <w:rFonts w:ascii="Calibri" w:hAnsi="Calibri" w:cs="Calibri"/>
          <w:sz w:val="22"/>
          <w:szCs w:val="22"/>
          <w:lang w:val="ro-RO"/>
        </w:rPr>
        <w:t>, respectiv din</w:t>
      </w:r>
      <w:r w:rsidR="00ED4F5C" w:rsidRPr="00E57D2D">
        <w:rPr>
          <w:rFonts w:ascii="Calibri" w:hAnsi="Calibri" w:cs="Calibri"/>
          <w:sz w:val="22"/>
          <w:szCs w:val="22"/>
          <w:lang w:val="ro-RO"/>
        </w:rPr>
        <w:t xml:space="preserve"> data</w:t>
      </w:r>
      <w:r w:rsidRPr="00E57D2D">
        <w:rPr>
          <w:rFonts w:ascii="Calibri" w:hAnsi="Calibri" w:cs="Calibri"/>
          <w:sz w:val="22"/>
          <w:szCs w:val="22"/>
          <w:lang w:val="ro-RO"/>
        </w:rPr>
        <w:t xml:space="preserve">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data intrării în vigoare a Contractului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 xml:space="preserve">până </w:t>
      </w:r>
      <w:r w:rsidR="00ED4F5C" w:rsidRPr="00E57D2D">
        <w:rPr>
          <w:rFonts w:ascii="Calibri" w:hAnsi="Calibri" w:cs="Calibri"/>
          <w:sz w:val="22"/>
          <w:szCs w:val="22"/>
          <w:lang w:val="ro-RO"/>
        </w:rPr>
        <w:t xml:space="preserve">pe </w:t>
      </w:r>
      <w:r w:rsidRPr="00E57D2D">
        <w:rPr>
          <w:rFonts w:ascii="Calibri" w:hAnsi="Calibri" w:cs="Calibri"/>
          <w:sz w:val="22"/>
          <w:szCs w:val="22"/>
          <w:lang w:val="ro-RO"/>
        </w:rPr>
        <w:t>data</w:t>
      </w:r>
      <w:r w:rsidR="00E11384" w:rsidRPr="00E57D2D">
        <w:rPr>
          <w:rFonts w:ascii="Calibri" w:hAnsi="Calibri" w:cs="Calibri"/>
          <w:sz w:val="22"/>
          <w:szCs w:val="22"/>
          <w:lang w:val="ro-RO"/>
        </w:rPr>
        <w:t xml:space="preserve">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data încetării Contractului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w:t>
      </w:r>
    </w:p>
    <w:p w14:paraId="0E48872C" w14:textId="77777777" w:rsidR="00733031" w:rsidRPr="00E57D2D" w:rsidRDefault="00733031" w:rsidP="009A04FB">
      <w:pPr>
        <w:autoSpaceDE w:val="0"/>
        <w:spacing w:after="0" w:line="240" w:lineRule="auto"/>
        <w:jc w:val="both"/>
        <w:rPr>
          <w:rFonts w:cs="Calibri"/>
          <w:b/>
          <w:bCs/>
        </w:rPr>
      </w:pPr>
    </w:p>
    <w:p w14:paraId="0F765E68" w14:textId="188C1E3D"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8" w:name="_Toc475519927"/>
      <w:r w:rsidRPr="00E57D2D">
        <w:rPr>
          <w:rFonts w:ascii="Calibri" w:hAnsi="Calibri" w:cs="Calibri"/>
          <w:b/>
          <w:sz w:val="22"/>
          <w:szCs w:val="22"/>
          <w:lang w:val="ro-RO"/>
        </w:rPr>
        <w:t>Documentele Contractului</w:t>
      </w:r>
      <w:bookmarkEnd w:id="8"/>
    </w:p>
    <w:p w14:paraId="01163863" w14:textId="6086375B" w:rsidR="00731397" w:rsidRPr="00E57D2D" w:rsidRDefault="00731397" w:rsidP="004B31C6">
      <w:pPr>
        <w:tabs>
          <w:tab w:val="left" w:pos="720"/>
        </w:tabs>
        <w:autoSpaceDE w:val="0"/>
        <w:spacing w:after="0" w:line="240" w:lineRule="auto"/>
        <w:ind w:left="720"/>
        <w:jc w:val="both"/>
        <w:rPr>
          <w:rFonts w:cs="Calibri"/>
        </w:rPr>
      </w:pPr>
      <w:r w:rsidRPr="00E57D2D">
        <w:rPr>
          <w:rFonts w:cs="Calibri"/>
        </w:rPr>
        <w:t xml:space="preserve">Documentele prezentului </w:t>
      </w:r>
      <w:r w:rsidRPr="00E57D2D">
        <w:rPr>
          <w:rFonts w:cs="Calibri"/>
          <w:i/>
        </w:rPr>
        <w:t xml:space="preserve">Contract </w:t>
      </w:r>
      <w:r w:rsidRPr="00E57D2D">
        <w:rPr>
          <w:rFonts w:cs="Calibri"/>
        </w:rPr>
        <w:t xml:space="preserve">se completează și se explicitează reciproc, sunt parte integrantă din </w:t>
      </w:r>
      <w:r w:rsidRPr="00E57D2D">
        <w:rPr>
          <w:rFonts w:cs="Calibri"/>
          <w:i/>
        </w:rPr>
        <w:t>Contract</w:t>
      </w:r>
      <w:r w:rsidRPr="00E57D2D">
        <w:rPr>
          <w:rFonts w:cs="Calibri"/>
        </w:rPr>
        <w:t xml:space="preserve"> și sunt, în ordinea importanței lor, următoarele:</w:t>
      </w:r>
    </w:p>
    <w:p w14:paraId="4C7DE543" w14:textId="3DD0541A" w:rsidR="00731397" w:rsidRPr="00E57D2D" w:rsidRDefault="00731397" w:rsidP="00731397">
      <w:pPr>
        <w:pStyle w:val="Default"/>
        <w:numPr>
          <w:ilvl w:val="0"/>
          <w:numId w:val="2"/>
        </w:numPr>
        <w:ind w:left="1080"/>
        <w:jc w:val="both"/>
        <w:rPr>
          <w:rFonts w:asciiTheme="minorHAnsi" w:hAnsiTheme="minorHAnsi" w:cstheme="minorHAnsi"/>
          <w:i/>
          <w:color w:val="auto"/>
          <w:sz w:val="22"/>
          <w:szCs w:val="22"/>
        </w:rPr>
      </w:pPr>
      <w:r w:rsidRPr="00E57D2D">
        <w:rPr>
          <w:rFonts w:asciiTheme="minorHAnsi" w:hAnsiTheme="minorHAnsi" w:cstheme="minorHAnsi"/>
          <w:color w:val="auto"/>
          <w:sz w:val="22"/>
          <w:szCs w:val="22"/>
        </w:rPr>
        <w:t xml:space="preserve">Anexa 1 - </w:t>
      </w:r>
      <w:r w:rsidR="007E20D3" w:rsidRPr="00E57D2D">
        <w:rPr>
          <w:rFonts w:asciiTheme="minorHAnsi" w:hAnsiTheme="minorHAnsi" w:cstheme="minorHAnsi"/>
          <w:i/>
          <w:iCs/>
          <w:sz w:val="22"/>
          <w:szCs w:val="22"/>
        </w:rPr>
        <w:t>Anunțul publicitar/Cererea</w:t>
      </w:r>
      <w:r w:rsidR="007E20D3" w:rsidRPr="00E57D2D">
        <w:rPr>
          <w:rFonts w:asciiTheme="minorHAnsi" w:hAnsiTheme="minorHAnsi" w:cstheme="minorHAnsi"/>
          <w:i/>
          <w:sz w:val="22"/>
          <w:szCs w:val="22"/>
        </w:rPr>
        <w:t xml:space="preserve"> de Ofertă  </w:t>
      </w:r>
      <w:r w:rsidR="007E20D3" w:rsidRPr="00E57D2D">
        <w:rPr>
          <w:rFonts w:asciiTheme="minorHAnsi" w:hAnsiTheme="minorHAnsi" w:cstheme="minorHAnsi"/>
          <w:i/>
          <w:sz w:val="22"/>
          <w:szCs w:val="22"/>
          <w:shd w:val="clear" w:color="auto" w:fill="D3D3D3"/>
        </w:rPr>
        <w:t>[</w:t>
      </w:r>
      <w:r w:rsidR="007E20D3" w:rsidRPr="00E57D2D">
        <w:rPr>
          <w:rFonts w:asciiTheme="minorHAnsi" w:hAnsiTheme="minorHAnsi" w:cstheme="minorHAnsi"/>
          <w:i/>
          <w:sz w:val="22"/>
          <w:szCs w:val="22"/>
          <w:shd w:val="clear" w:color="auto" w:fill="D9D9D9" w:themeFill="background1" w:themeFillShade="D9"/>
        </w:rPr>
        <w:t>se alege, după caz</w:t>
      </w:r>
      <w:r w:rsidR="007E20D3" w:rsidRPr="00E57D2D">
        <w:rPr>
          <w:rFonts w:asciiTheme="minorHAnsi" w:hAnsiTheme="minorHAnsi" w:cstheme="minorHAnsi"/>
          <w:i/>
          <w:sz w:val="22"/>
          <w:szCs w:val="22"/>
          <w:shd w:val="clear" w:color="auto" w:fill="D3D3D3"/>
        </w:rPr>
        <w:t>]</w:t>
      </w:r>
      <w:r w:rsidRPr="00E57D2D">
        <w:rPr>
          <w:rFonts w:asciiTheme="minorHAnsi" w:hAnsiTheme="minorHAnsi" w:cstheme="minorHAnsi"/>
          <w:i/>
          <w:color w:val="auto"/>
          <w:sz w:val="22"/>
          <w:szCs w:val="22"/>
        </w:rPr>
        <w:t xml:space="preserve">, </w:t>
      </w:r>
    </w:p>
    <w:p w14:paraId="14D11722" w14:textId="435E9E84" w:rsidR="00731397" w:rsidRPr="00E57D2D" w:rsidRDefault="00731397" w:rsidP="00731397">
      <w:pPr>
        <w:pStyle w:val="Default"/>
        <w:numPr>
          <w:ilvl w:val="0"/>
          <w:numId w:val="2"/>
        </w:numPr>
        <w:ind w:left="1080"/>
        <w:jc w:val="both"/>
        <w:rPr>
          <w:rFonts w:ascii="Calibri" w:hAnsi="Calibri" w:cs="Calibri"/>
          <w:i/>
          <w:color w:val="auto"/>
          <w:sz w:val="22"/>
          <w:szCs w:val="22"/>
        </w:rPr>
      </w:pPr>
      <w:r w:rsidRPr="00E57D2D">
        <w:rPr>
          <w:rFonts w:ascii="Calibri" w:hAnsi="Calibri" w:cs="Calibri"/>
          <w:iCs/>
          <w:color w:val="auto"/>
          <w:sz w:val="22"/>
          <w:szCs w:val="22"/>
        </w:rPr>
        <w:t>Anexa 2</w:t>
      </w:r>
      <w:r w:rsidRPr="00E57D2D">
        <w:rPr>
          <w:rFonts w:ascii="Calibri" w:hAnsi="Calibri" w:cs="Calibri"/>
          <w:i/>
          <w:color w:val="auto"/>
          <w:sz w:val="22"/>
          <w:szCs w:val="22"/>
        </w:rPr>
        <w:t xml:space="preserve"> - </w:t>
      </w:r>
      <w:r w:rsidR="0052551E" w:rsidRPr="00E57D2D">
        <w:rPr>
          <w:rFonts w:ascii="Calibri" w:hAnsi="Calibri" w:cs="Calibri"/>
          <w:i/>
          <w:color w:val="auto"/>
          <w:sz w:val="22"/>
          <w:szCs w:val="22"/>
        </w:rPr>
        <w:t>Oferta acceptată</w:t>
      </w:r>
      <w:r w:rsidRPr="00E57D2D">
        <w:rPr>
          <w:rFonts w:ascii="Calibri" w:hAnsi="Calibri" w:cs="Calibri"/>
          <w:i/>
          <w:color w:val="auto"/>
          <w:sz w:val="22"/>
          <w:szCs w:val="22"/>
        </w:rPr>
        <w:t>,</w:t>
      </w:r>
    </w:p>
    <w:p w14:paraId="703DE9F1" w14:textId="64D5E397" w:rsidR="00731397" w:rsidRPr="00E57D2D" w:rsidRDefault="00731397" w:rsidP="00731397">
      <w:pPr>
        <w:shd w:val="clear" w:color="auto" w:fill="FFFFFF" w:themeFill="background1"/>
        <w:spacing w:after="0" w:line="240" w:lineRule="auto"/>
        <w:ind w:left="720"/>
        <w:jc w:val="both"/>
        <w:rPr>
          <w:rFonts w:cs="Calibri"/>
          <w:i/>
          <w:shd w:val="clear" w:color="auto" w:fill="C0C0C0"/>
        </w:rPr>
      </w:pPr>
      <w:r w:rsidRPr="00E57D2D">
        <w:rPr>
          <w:rFonts w:cs="Calibri"/>
          <w:i/>
          <w:shd w:val="clear" w:color="auto" w:fill="D9D9D9" w:themeFill="background1" w:themeFillShade="D9"/>
        </w:rPr>
        <w:t>[Vor fi enumerate, în ordinea importanței lor, doar documentele care se constituie, efectiv, ca anexe la Contract, făcând parte integrantă din acesta și ținând cont de prevederile legislative]</w:t>
      </w:r>
    </w:p>
    <w:p w14:paraId="6651C047" w14:textId="60F70F63" w:rsidR="002F2832" w:rsidRPr="00E57D2D" w:rsidRDefault="002F2832" w:rsidP="00731397">
      <w:pPr>
        <w:tabs>
          <w:tab w:val="left" w:pos="720"/>
        </w:tabs>
        <w:autoSpaceDE w:val="0"/>
        <w:spacing w:after="0" w:line="240" w:lineRule="auto"/>
        <w:ind w:left="720" w:hanging="720"/>
        <w:jc w:val="both"/>
        <w:rPr>
          <w:rFonts w:cs="Calibri"/>
          <w:b/>
          <w:i/>
          <w:shd w:val="clear" w:color="auto" w:fill="C0C0C0"/>
        </w:rPr>
      </w:pPr>
    </w:p>
    <w:p w14:paraId="7FCCE3C7" w14:textId="782F1442" w:rsidR="004B31C6" w:rsidRPr="00E57D2D" w:rsidRDefault="004B31C6" w:rsidP="004B31C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Obligaţiile principale ale furnizorului</w:t>
      </w:r>
    </w:p>
    <w:p w14:paraId="3BE65ACE" w14:textId="6DC0853E"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se obligă să furnizeze produsele la standardele şi performanţele prezentate în oferta sa.</w:t>
      </w:r>
    </w:p>
    <w:p w14:paraId="0F365DF1" w14:textId="1780643C"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să furnizeze produsele in </w:t>
      </w:r>
      <w:r w:rsidR="00C97B56" w:rsidRPr="00E57D2D">
        <w:rPr>
          <w:rFonts w:asciiTheme="minorHAnsi" w:hAnsiTheme="minorHAnsi" w:cstheme="minorHAnsi"/>
        </w:rPr>
        <w:t>termenul agreat</w:t>
      </w:r>
      <w:r w:rsidRPr="00E57D2D">
        <w:rPr>
          <w:rFonts w:asciiTheme="minorHAnsi" w:hAnsiTheme="minorHAnsi" w:cstheme="minorHAnsi"/>
        </w:rPr>
        <w:t xml:space="preserve"> de la data semnării contractului, în conformitate cu prevederile prezentului contract.</w:t>
      </w:r>
    </w:p>
    <w:p w14:paraId="33BE9682" w14:textId="523F7205"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se obligă să despăgubească achizitorul împotriva oricăror:</w:t>
      </w:r>
    </w:p>
    <w:p w14:paraId="31A0B64B" w14:textId="410EF4F9"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E57D2D">
        <w:rPr>
          <w:rFonts w:asciiTheme="minorHAnsi" w:hAnsiTheme="minorHAnsi" w:cstheme="minorHAnsi"/>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D7E3681" w14:textId="443BB3A5"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E57D2D">
        <w:rPr>
          <w:rFonts w:asciiTheme="minorHAnsi" w:hAnsiTheme="minorHAnsi" w:cstheme="minorHAnsi"/>
        </w:rPr>
        <w:t xml:space="preserve">daune-interese, costuri, taxe şi cheltuieli de orice natură, aferente, cu excepţia situaţiei în care o astfel de încălcare rezultă din respectarea </w:t>
      </w:r>
      <w:r w:rsidR="00A4519D" w:rsidRPr="00E57D2D">
        <w:rPr>
          <w:rFonts w:asciiTheme="minorHAnsi" w:hAnsiTheme="minorHAnsi" w:cstheme="minorHAnsi"/>
        </w:rPr>
        <w:t>specificațiilor tehnice</w:t>
      </w:r>
      <w:r w:rsidRPr="00E57D2D">
        <w:rPr>
          <w:rFonts w:asciiTheme="minorHAnsi" w:hAnsiTheme="minorHAnsi" w:cstheme="minorHAnsi"/>
        </w:rPr>
        <w:t xml:space="preserve"> întocmit</w:t>
      </w:r>
      <w:r w:rsidR="00A4519D" w:rsidRPr="00E57D2D">
        <w:rPr>
          <w:rFonts w:asciiTheme="minorHAnsi" w:hAnsiTheme="minorHAnsi" w:cstheme="minorHAnsi"/>
        </w:rPr>
        <w:t>e</w:t>
      </w:r>
      <w:r w:rsidRPr="00E57D2D">
        <w:rPr>
          <w:rFonts w:asciiTheme="minorHAnsi" w:hAnsiTheme="minorHAnsi" w:cstheme="minorHAnsi"/>
        </w:rPr>
        <w:t xml:space="preserve"> de către achizitor.</w:t>
      </w:r>
    </w:p>
    <w:p w14:paraId="6DFDFC34" w14:textId="001F70E2"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să transmită factura fiscală </w:t>
      </w:r>
      <w:r w:rsidR="00A4519D" w:rsidRPr="00E57D2D">
        <w:rPr>
          <w:rFonts w:asciiTheme="minorHAnsi" w:hAnsiTheme="minorHAnsi" w:cstheme="minorHAnsi"/>
        </w:rPr>
        <w:t>pentru</w:t>
      </w:r>
      <w:r w:rsidRPr="00E57D2D">
        <w:rPr>
          <w:rFonts w:asciiTheme="minorHAnsi" w:hAnsiTheme="minorHAnsi" w:cstheme="minorHAnsi"/>
        </w:rPr>
        <w:t xml:space="preserve"> bunurile livrate în conformitate cu prezentul contract.</w:t>
      </w:r>
    </w:p>
    <w:p w14:paraId="513A3D28" w14:textId="1C85D9FC" w:rsidR="005107C4" w:rsidRDefault="005107C4"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are obligaţia de a asigura complet produsele furnizate prin contract împotriva pierderii sau deteriorării neprevăzute la fabricare, transport, depozitare şi livrare.</w:t>
      </w:r>
    </w:p>
    <w:p w14:paraId="560861E7" w14:textId="18BBF377" w:rsidR="00C85943" w:rsidRPr="00E57D2D" w:rsidRDefault="00C85943"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lastRenderedPageBreak/>
        <w:t xml:space="preserve">Furnizorul se obligă </w:t>
      </w:r>
      <w:r>
        <w:t>să aplice prevederile Instrucțiunii nr. 6/30.08.2022 emisă de MIPE, referitoare la colectarea și accesul la datele privind beneficiarii reali ai destinatarilor fondurilor din cadrul PNRR.</w:t>
      </w:r>
    </w:p>
    <w:p w14:paraId="41963E71" w14:textId="55AD7678" w:rsidR="004B31C6" w:rsidRPr="00E57D2D" w:rsidRDefault="004B31C6" w:rsidP="00E57D2D">
      <w:pPr>
        <w:pStyle w:val="NoSpacing"/>
        <w:rPr>
          <w:lang w:val="ro-RO"/>
        </w:rPr>
      </w:pPr>
    </w:p>
    <w:p w14:paraId="6C8E4955" w14:textId="7705B855" w:rsidR="00FE5B06" w:rsidRPr="00E57D2D" w:rsidRDefault="00FE5B06" w:rsidP="00FE5B0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Obligaţiile principale ale achizitorului</w:t>
      </w:r>
    </w:p>
    <w:p w14:paraId="7B0EF6A8" w14:textId="107F6850" w:rsidR="00FE5B06" w:rsidRPr="00E57D2D" w:rsidRDefault="00FE5B06" w:rsidP="00956367">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se obligă să recepţioneze produsele în momentul furnizării acestora la </w:t>
      </w:r>
      <w:r w:rsidR="00956367" w:rsidRPr="00E57D2D">
        <w:rPr>
          <w:rFonts w:asciiTheme="minorHAnsi" w:hAnsiTheme="minorHAnsi" w:cstheme="minorHAnsi"/>
        </w:rPr>
        <w:t>destinația finală</w:t>
      </w:r>
      <w:r w:rsidRPr="00E57D2D">
        <w:rPr>
          <w:rFonts w:asciiTheme="minorHAnsi" w:hAnsiTheme="minorHAnsi" w:cstheme="minorHAnsi"/>
        </w:rPr>
        <w:t>.</w:t>
      </w:r>
    </w:p>
    <w:p w14:paraId="08197535" w14:textId="03962293" w:rsidR="00FE5B06" w:rsidRDefault="00FE5B06" w:rsidP="00FE5B06">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se obligă să plătească preţul produselor către furnizor în termenul convenit, astfel: plata se va efectua in lei, după recepţia produselor la </w:t>
      </w:r>
      <w:r w:rsidR="00956367" w:rsidRPr="00E57D2D">
        <w:rPr>
          <w:rFonts w:asciiTheme="minorHAnsi" w:hAnsiTheme="minorHAnsi" w:cstheme="minorHAnsi"/>
        </w:rPr>
        <w:t>destinația finală</w:t>
      </w:r>
      <w:r w:rsidRPr="00E57D2D">
        <w:rPr>
          <w:rFonts w:asciiTheme="minorHAnsi" w:hAnsiTheme="minorHAnsi" w:cstheme="minorHAnsi"/>
        </w:rPr>
        <w:t xml:space="preserve">, in termen maxim de </w:t>
      </w:r>
      <w:r w:rsidR="00956367" w:rsidRPr="00E57D2D">
        <w:rPr>
          <w:rFonts w:eastAsia="Arial Unicode MS" w:cs="Calibri"/>
          <w:i/>
          <w:shd w:val="clear" w:color="auto" w:fill="D9D9D9" w:themeFill="background1" w:themeFillShade="D9"/>
        </w:rPr>
        <w:t>[număr zile în cifre]</w:t>
      </w:r>
      <w:r w:rsidR="00956367" w:rsidRPr="00E57D2D">
        <w:rPr>
          <w:rFonts w:eastAsia="Arial Unicode MS" w:cs="Calibri"/>
          <w:shd w:val="clear" w:color="auto" w:fill="D9D9D9" w:themeFill="background1" w:themeFillShade="D9"/>
        </w:rPr>
        <w:t xml:space="preserve"> </w:t>
      </w:r>
      <w:r w:rsidRPr="00E57D2D">
        <w:rPr>
          <w:rFonts w:asciiTheme="minorHAnsi" w:hAnsiTheme="minorHAnsi" w:cstheme="minorHAnsi"/>
        </w:rPr>
        <w:t>zile de la data primirii facturii de catre achizitor. Plata se efectuează cu ordin de plată în contul de trezorerie al furnizorului pe baza facturii si a procesului verbal de recep</w:t>
      </w:r>
      <w:r w:rsidR="00956367" w:rsidRPr="00E57D2D">
        <w:rPr>
          <w:rFonts w:asciiTheme="minorHAnsi" w:hAnsiTheme="minorHAnsi" w:cstheme="minorHAnsi"/>
        </w:rPr>
        <w:t>ț</w:t>
      </w:r>
      <w:r w:rsidRPr="00E57D2D">
        <w:rPr>
          <w:rFonts w:asciiTheme="minorHAnsi" w:hAnsiTheme="minorHAnsi" w:cstheme="minorHAnsi"/>
        </w:rPr>
        <w:t>ie a produselor.</w:t>
      </w:r>
    </w:p>
    <w:p w14:paraId="31B9242A" w14:textId="09F15A93" w:rsidR="00C85943" w:rsidRPr="00E57D2D" w:rsidRDefault="00C85943" w:rsidP="00FE5B06">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Pr>
          <w:rFonts w:asciiTheme="minorHAnsi" w:hAnsiTheme="minorHAnsi" w:cstheme="minorHAnsi"/>
        </w:rPr>
        <w:t>Achizitorul</w:t>
      </w:r>
      <w:r w:rsidRPr="00E57D2D">
        <w:rPr>
          <w:rFonts w:asciiTheme="minorHAnsi" w:hAnsiTheme="minorHAnsi" w:cstheme="minorHAnsi"/>
        </w:rPr>
        <w:t xml:space="preserve"> se obligă </w:t>
      </w:r>
      <w:r>
        <w:t>să aplice prevederile Instrucțiunii nr. 6/30.08.2022 emisă de MIPE, referitoare la colectarea și accesul la datele privind beneficiarii reali ai destinatarilor fondurilor din cadrul PNRR</w:t>
      </w:r>
    </w:p>
    <w:p w14:paraId="7AA6D034" w14:textId="77777777" w:rsidR="00FE5B06" w:rsidRPr="00E57D2D" w:rsidRDefault="00FE5B06" w:rsidP="00E57D2D">
      <w:pPr>
        <w:pStyle w:val="NoSpacing"/>
        <w:rPr>
          <w:lang w:val="ro-RO"/>
        </w:rPr>
      </w:pPr>
    </w:p>
    <w:p w14:paraId="62F147DE" w14:textId="5F724267" w:rsidR="000A68F0" w:rsidRPr="00E57D2D" w:rsidRDefault="000A68F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Sancţiuni pentru neîndeplinirea culpabilă a obligaţiilor</w:t>
      </w:r>
    </w:p>
    <w:p w14:paraId="359B6F12" w14:textId="283AEAF3"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 cazul în care, din vina sa exclusivă, furnizorul nu reuşeşte să-şi îndeplinească obligaţiile asumate, atunci achizitorul are dreptul de a scădea, ca penalităţi, o sumă echivalentă cu o cotă procentuală de </w:t>
      </w:r>
      <w:r w:rsidRPr="00E57D2D">
        <w:rPr>
          <w:rFonts w:eastAsia="Arial Unicode MS" w:cs="Calibri"/>
          <w:i/>
          <w:shd w:val="clear" w:color="auto" w:fill="D9D9D9" w:themeFill="background1" w:themeFillShade="D9"/>
        </w:rPr>
        <w:t>[procent]</w:t>
      </w:r>
      <w:r w:rsidRPr="00E57D2D">
        <w:rPr>
          <w:rFonts w:eastAsia="Arial Unicode MS" w:cs="Calibri"/>
          <w:shd w:val="clear" w:color="auto" w:fill="D9D9D9" w:themeFill="background1" w:themeFillShade="D9"/>
        </w:rPr>
        <w:t xml:space="preserve"> </w:t>
      </w:r>
      <w:r w:rsidRPr="00E57D2D">
        <w:rPr>
          <w:rFonts w:asciiTheme="minorHAnsi" w:hAnsiTheme="minorHAnsi" w:cstheme="minorHAnsi"/>
        </w:rPr>
        <w:t>% pe zi din preţul contractului.</w:t>
      </w:r>
    </w:p>
    <w:p w14:paraId="2700C561" w14:textId="583A0EB0"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 cazul în care achizitorul nu îşi onorează obligaţiile în termen de 28 de zile de la expirarea perioadei convenite, atunci acestuia îi revine obligaţia de a plăti, ca penalităţi, o sumă echivalentă cu o cotă procentuală de </w:t>
      </w:r>
      <w:r w:rsidRPr="00E57D2D">
        <w:rPr>
          <w:rFonts w:eastAsia="Arial Unicode MS" w:cs="Calibri"/>
          <w:i/>
          <w:shd w:val="clear" w:color="auto" w:fill="D9D9D9" w:themeFill="background1" w:themeFillShade="D9"/>
        </w:rPr>
        <w:t>[procent]</w:t>
      </w:r>
      <w:r w:rsidRPr="00E57D2D">
        <w:rPr>
          <w:rFonts w:eastAsia="Arial Unicode MS" w:cs="Calibri"/>
          <w:shd w:val="clear" w:color="auto" w:fill="D9D9D9" w:themeFill="background1" w:themeFillShade="D9"/>
        </w:rPr>
        <w:t xml:space="preserve"> </w:t>
      </w:r>
      <w:r w:rsidRPr="00E57D2D">
        <w:rPr>
          <w:rFonts w:asciiTheme="minorHAnsi" w:hAnsiTheme="minorHAnsi" w:cstheme="minorHAnsi"/>
        </w:rPr>
        <w:t>% pe zi din plata neefectuată.</w:t>
      </w:r>
    </w:p>
    <w:p w14:paraId="63A0EAC9" w14:textId="7F3DF8C7"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Nerespectarea obligaţiilor asumate prin prezentul contract de către una dintre părţi, în mod culpabil şi repetat, dă dreptul părţii lezate de a considera contractul reziliat de drept.</w:t>
      </w:r>
    </w:p>
    <w:p w14:paraId="2F5C04FA" w14:textId="077DE15C"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4A53A83D" w14:textId="77777777" w:rsidR="000A68F0" w:rsidRPr="00E57D2D" w:rsidRDefault="000A68F0" w:rsidP="00E57D2D">
      <w:pPr>
        <w:pStyle w:val="NoSpacing"/>
        <w:rPr>
          <w:lang w:val="ro-RO"/>
        </w:rPr>
      </w:pPr>
    </w:p>
    <w:p w14:paraId="657D99FD" w14:textId="33803134" w:rsidR="005107C7" w:rsidRPr="00E57D2D" w:rsidRDefault="005107C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Recepţie, inspecţii şi teste</w:t>
      </w:r>
    </w:p>
    <w:p w14:paraId="6AB76DB8" w14:textId="65131BB6"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prin reprezentantii săi, are dreptul de a inspecta şi/sau de a testa produsele pentru a verifica conformitatea lor cu specificaţiile din oferta acceptată, anexă la contract. </w:t>
      </w:r>
    </w:p>
    <w:p w14:paraId="19F91D83" w14:textId="6092590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Inspecţiile şi/sau testările la care vor fi supuse produsele, cât şi condiţiile de îndeplinire a recepţiei calitative se vor efectua prin verificarea conformităţii cu specificaţiile din oferta acceptată.</w:t>
      </w:r>
    </w:p>
    <w:p w14:paraId="04EDF320" w14:textId="5B3DDAA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Achizitorul are obligaţia de a notifica, în scris, furnizorului identitatea reprezentanţilor săi împuterniciţi pentru efectuarea recepţiei, testelor şi inspecţiilor.</w:t>
      </w:r>
    </w:p>
    <w:p w14:paraId="3794BF82" w14:textId="40E9FE34"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Inspecţiile şi testele din cadrul recepţiei calitative se vor face la destinaţia finală a produselor precizată la </w:t>
      </w:r>
      <w:r w:rsidR="0063446F" w:rsidRPr="00E57D2D">
        <w:rPr>
          <w:rFonts w:asciiTheme="minorHAnsi" w:hAnsiTheme="minorHAnsi" w:cstheme="minorHAnsi"/>
        </w:rPr>
        <w:t>Art. 2</w:t>
      </w:r>
      <w:r w:rsidRPr="00E57D2D">
        <w:rPr>
          <w:rFonts w:asciiTheme="minorHAnsi" w:hAnsiTheme="minorHAnsi" w:cstheme="minorHAnsi"/>
        </w:rPr>
        <w:t xml:space="preserve"> a</w:t>
      </w:r>
      <w:r w:rsidR="0063446F" w:rsidRPr="00E57D2D">
        <w:rPr>
          <w:rFonts w:asciiTheme="minorHAnsi" w:hAnsiTheme="minorHAnsi" w:cstheme="minorHAnsi"/>
        </w:rPr>
        <w:t>l</w:t>
      </w:r>
      <w:r w:rsidRPr="00E57D2D">
        <w:rPr>
          <w:rFonts w:asciiTheme="minorHAnsi" w:hAnsiTheme="minorHAnsi" w:cstheme="minorHAnsi"/>
        </w:rPr>
        <w:t xml:space="preserve"> prezentului contract.</w:t>
      </w:r>
    </w:p>
    <w:p w14:paraId="6083B07F" w14:textId="6BC9D812"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Dacă vreunul din produsele inspectate sau testate nu corespunde specificaţiilor, achizitorul are dreptul să îl respingă, iar furnizorul are obligaţia, fără a modifica preţul contractului</w:t>
      </w:r>
      <w:r w:rsidR="0063446F" w:rsidRPr="00E57D2D">
        <w:rPr>
          <w:rFonts w:asciiTheme="minorHAnsi" w:hAnsiTheme="minorHAnsi" w:cstheme="minorHAnsi"/>
        </w:rPr>
        <w:t>,</w:t>
      </w:r>
      <w:r w:rsidRPr="00E57D2D">
        <w:rPr>
          <w:rFonts w:asciiTheme="minorHAnsi" w:hAnsiTheme="minorHAnsi" w:cstheme="minorHAnsi"/>
        </w:rPr>
        <w:t xml:space="preserve"> de a înlocui produsele refuzate.</w:t>
      </w:r>
    </w:p>
    <w:p w14:paraId="3716E2E9" w14:textId="62C5B216"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040BD845" w14:textId="735A2F6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Prevederile </w:t>
      </w:r>
      <w:r w:rsidR="0063446F" w:rsidRPr="00E57D2D">
        <w:rPr>
          <w:rFonts w:asciiTheme="minorHAnsi" w:hAnsiTheme="minorHAnsi" w:cstheme="minorHAnsi"/>
        </w:rPr>
        <w:t>prezentului articol</w:t>
      </w:r>
      <w:r w:rsidRPr="00E57D2D">
        <w:rPr>
          <w:rFonts w:asciiTheme="minorHAnsi" w:hAnsiTheme="minorHAnsi" w:cstheme="minorHAnsi"/>
        </w:rPr>
        <w:t xml:space="preserve"> nu îl vor absolvi pe furnizor de obligaţia asumării garanţiilor sau altor obligaţii prevăzute în contract.</w:t>
      </w:r>
    </w:p>
    <w:p w14:paraId="65D92688" w14:textId="4020DF38"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Furnizorul va transmite achizitorului documentele care însoţesc produsele după cum urmează: factura fiscală și certificatul de garanţie acordat de producător pentru fiecare produs.</w:t>
      </w:r>
    </w:p>
    <w:p w14:paraId="48202F33" w14:textId="1DF5B4C8"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lastRenderedPageBreak/>
        <w:t>Certificarea de către achizitor a faptului că produsele au fost livrate parţial sau total se face după recepţie, prin semnarea de procesului verbal de receptie de către reprezentantii săi autorizați.</w:t>
      </w:r>
    </w:p>
    <w:p w14:paraId="1143F5A4" w14:textId="27D98607" w:rsidR="005107C7" w:rsidRPr="00E57D2D" w:rsidRDefault="00931B47"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Livrarea produselor se consideră încheiată în momentul în care sunt îndeplinite prevederile clauzelor de recepţie a produselor.</w:t>
      </w:r>
    </w:p>
    <w:p w14:paraId="6D671D3C" w14:textId="77777777" w:rsidR="00931B47" w:rsidRPr="00E57D2D" w:rsidRDefault="00931B47" w:rsidP="00931B47">
      <w:pPr>
        <w:pStyle w:val="ListParagraph"/>
        <w:autoSpaceDE w:val="0"/>
        <w:adjustRightInd w:val="0"/>
        <w:spacing w:after="0" w:line="240" w:lineRule="auto"/>
        <w:ind w:left="1080"/>
        <w:jc w:val="both"/>
        <w:rPr>
          <w:rFonts w:asciiTheme="minorHAnsi" w:hAnsiTheme="minorHAnsi" w:cstheme="minorHAnsi"/>
        </w:rPr>
      </w:pPr>
    </w:p>
    <w:p w14:paraId="0D3CB398" w14:textId="58B1015B" w:rsidR="00953644" w:rsidRPr="00E57D2D" w:rsidRDefault="00162683" w:rsidP="002C58A3">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Ambalare şi marcare</w:t>
      </w:r>
    </w:p>
    <w:p w14:paraId="6EA31C80" w14:textId="6BF83B8B" w:rsidR="002E0ADE" w:rsidRPr="00E57D2D" w:rsidRDefault="002C58A3"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F</w:t>
      </w:r>
      <w:r w:rsidR="002E0ADE" w:rsidRPr="00E57D2D">
        <w:rPr>
          <w:rFonts w:asciiTheme="minorHAnsi" w:hAnsiTheme="minorHAnsi" w:cstheme="minorHAnsi"/>
        </w:rPr>
        <w:t>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028941C1" w14:textId="043BF5C8" w:rsidR="002E0ADE" w:rsidRPr="00E57D2D" w:rsidRDefault="002E0ADE"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În cazul ambalării greutăţilor şi volumelor în cutii, furnizorul va lua în considerare, unde este cazul, distanţa mare până la destinaţia finală a produselor şi absenţa facilităţilor de manipulare grea în toate punctele de tranzit.</w:t>
      </w:r>
    </w:p>
    <w:p w14:paraId="66AC4847" w14:textId="2362CE2A" w:rsidR="002E0ADE" w:rsidRPr="00E57D2D" w:rsidRDefault="002E0ADE"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Ambalarea, marcarea şi documentaţia din interiorul sau din afara pachetelor vor respecta strict cerinţele ce vor fi special prevăzute în contract, inclusiv cerinţele suplimentare.</w:t>
      </w:r>
    </w:p>
    <w:p w14:paraId="7A5DAA5A" w14:textId="4E6AB6D2" w:rsidR="002E0ADE" w:rsidRPr="00E57D2D" w:rsidRDefault="002E0ADE"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Toate materialele de ambalare a produselor, precum şi toate materialele necesare protecţiei coletelor (paleţi de lemn, cutii, foi de protecţie etc.) rămân în proprietatea achizitorului.</w:t>
      </w:r>
    </w:p>
    <w:p w14:paraId="5C0D9409" w14:textId="77777777" w:rsidR="00162683" w:rsidRPr="00E57D2D" w:rsidRDefault="00162683" w:rsidP="00E57D2D">
      <w:pPr>
        <w:pStyle w:val="NoSpacing"/>
        <w:rPr>
          <w:lang w:val="ro-RO"/>
        </w:rPr>
      </w:pPr>
    </w:p>
    <w:p w14:paraId="5AAA917B" w14:textId="4632DC45" w:rsidR="00EE766A" w:rsidRPr="00E57D2D" w:rsidRDefault="005107C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Perioada de garanţie acordată produselor</w:t>
      </w:r>
    </w:p>
    <w:p w14:paraId="0BBFCF77" w14:textId="17A684CA"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5886C0CD" w14:textId="7870CF49"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Perioada de garanţie acordată produselor de către furnizor este cea declarată în </w:t>
      </w:r>
      <w:r w:rsidR="00215F5F" w:rsidRPr="00E57D2D">
        <w:rPr>
          <w:rFonts w:asciiTheme="minorHAnsi" w:hAnsiTheme="minorHAnsi" w:cstheme="minorHAnsi"/>
        </w:rPr>
        <w:t>oferta acceptată,</w:t>
      </w:r>
      <w:r w:rsidRPr="00E57D2D">
        <w:rPr>
          <w:rFonts w:asciiTheme="minorHAnsi" w:hAnsiTheme="minorHAnsi" w:cstheme="minorHAnsi"/>
        </w:rPr>
        <w:t xml:space="preserve"> respectiv </w:t>
      </w:r>
      <w:r w:rsidR="00215F5F" w:rsidRPr="00E57D2D">
        <w:rPr>
          <w:rFonts w:asciiTheme="minorHAnsi" w:hAnsiTheme="minorHAnsi" w:cstheme="minorHAnsi"/>
        </w:rPr>
        <w:t xml:space="preserve">de </w:t>
      </w:r>
      <w:r w:rsidR="00215F5F" w:rsidRPr="00E57D2D">
        <w:rPr>
          <w:rFonts w:eastAsia="Arial Unicode MS" w:cs="Calibri"/>
          <w:i/>
          <w:shd w:val="clear" w:color="auto" w:fill="D9D9D9" w:themeFill="background1" w:themeFillShade="D9"/>
        </w:rPr>
        <w:t>[număr luni/ani în cifre]</w:t>
      </w:r>
      <w:r w:rsidR="00215F5F" w:rsidRPr="00E57D2D">
        <w:rPr>
          <w:rFonts w:eastAsia="Arial Unicode MS" w:cs="Calibri"/>
          <w:shd w:val="clear" w:color="auto" w:fill="D9D9D9" w:themeFill="background1" w:themeFillShade="D9"/>
        </w:rPr>
        <w:t xml:space="preserve"> </w:t>
      </w:r>
      <w:r w:rsidR="00215F5F" w:rsidRPr="00E57D2D">
        <w:rPr>
          <w:rFonts w:eastAsia="Arial Unicode MS" w:cs="Calibri"/>
        </w:rPr>
        <w:t>luni/</w:t>
      </w:r>
      <w:r w:rsidRPr="00E57D2D">
        <w:rPr>
          <w:rFonts w:asciiTheme="minorHAnsi" w:hAnsiTheme="minorHAnsi" w:cstheme="minorHAnsi"/>
        </w:rPr>
        <w:t>ani.</w:t>
      </w:r>
    </w:p>
    <w:p w14:paraId="449F57A2" w14:textId="088E5319"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Perioada de garanţie a produselor începe cu data recepţiei efectuate după livrarea acestora la destinaţia finală.</w:t>
      </w:r>
    </w:p>
    <w:p w14:paraId="2FF1AF8E" w14:textId="2BF563FB"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Achizitorul are dreptul de a notifica imediat furnizorului, în scris, orice plângere sau reclamaţie ce apare în conformitate cu această garanţie.</w:t>
      </w:r>
    </w:p>
    <w:p w14:paraId="65E89BEC" w14:textId="4BBAB820"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La primirea unei astfel de notificări, furnizorul are obligaţia de a remedia defecţiunea sau de a înlocui produsul în termen de </w:t>
      </w:r>
      <w:r w:rsidR="00215F5F" w:rsidRPr="00E57D2D">
        <w:rPr>
          <w:rFonts w:asciiTheme="minorHAnsi" w:hAnsiTheme="minorHAnsi" w:cstheme="minorHAnsi"/>
        </w:rPr>
        <w:t xml:space="preserve">de </w:t>
      </w:r>
      <w:r w:rsidR="00215F5F" w:rsidRPr="00E57D2D">
        <w:rPr>
          <w:rFonts w:eastAsia="Arial Unicode MS" w:cs="Calibri"/>
          <w:i/>
          <w:shd w:val="clear" w:color="auto" w:fill="D9D9D9" w:themeFill="background1" w:themeFillShade="D9"/>
        </w:rPr>
        <w:t>[număr zile în cifre]</w:t>
      </w:r>
      <w:r w:rsidR="00215F5F" w:rsidRPr="00E57D2D">
        <w:rPr>
          <w:rFonts w:eastAsia="Arial Unicode MS" w:cs="Calibri"/>
          <w:shd w:val="clear" w:color="auto" w:fill="D9D9D9" w:themeFill="background1" w:themeFillShade="D9"/>
        </w:rPr>
        <w:t xml:space="preserve"> </w:t>
      </w:r>
      <w:r w:rsidRPr="00E57D2D">
        <w:rPr>
          <w:rFonts w:asciiTheme="minorHAnsi" w:hAnsiTheme="minorHAnsi" w:cstheme="minorHAnsi"/>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27B29590" w14:textId="1C0648E5"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Dacă furnizorul, după ce a fost înştiinţat, nu reuşeşte să remedieze defectul în perioada de timp menţionată</w:t>
      </w:r>
      <w:r w:rsidR="00215F5F" w:rsidRPr="00E57D2D">
        <w:rPr>
          <w:rFonts w:asciiTheme="minorHAnsi" w:hAnsiTheme="minorHAnsi" w:cstheme="minorHAnsi"/>
        </w:rPr>
        <w:t>,</w:t>
      </w:r>
      <w:r w:rsidRPr="00E57D2D">
        <w:rPr>
          <w:rFonts w:asciiTheme="minorHAnsi" w:hAnsiTheme="minorHAnsi" w:cstheme="minorHAnsi"/>
        </w:rPr>
        <w:t xml:space="preserve"> achizitorul are dreptul de a lua măsuri de remediere pe riscul şi pe cheltuiala furnizorului şi fără a aduce niciun prejudiciu oricăror alte drepturi pe care achizitorul le poate avea faţă de furnizor prin contract.</w:t>
      </w:r>
    </w:p>
    <w:p w14:paraId="7520FC92" w14:textId="77777777" w:rsidR="005107C4" w:rsidRPr="00E57D2D" w:rsidRDefault="005107C4" w:rsidP="00E57D2D">
      <w:pPr>
        <w:pStyle w:val="NoSpacing"/>
        <w:rPr>
          <w:lang w:val="ro-RO"/>
        </w:rPr>
      </w:pPr>
    </w:p>
    <w:p w14:paraId="0CD1A5F2" w14:textId="7D5118F1" w:rsidR="00545FF4" w:rsidRPr="00E57D2D" w:rsidRDefault="00545FF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Ajustarea preţului contractului</w:t>
      </w:r>
    </w:p>
    <w:p w14:paraId="42DD4D14" w14:textId="1ED54FB1"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Pentru produsele livrate, plăţile datorate de achizitor furnizorului sunt cele declarate în oferta acceptată, anexă la contract, și indicate in Art. 3 al contractului.</w:t>
      </w:r>
    </w:p>
    <w:p w14:paraId="7C88C64E" w14:textId="13E44138"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Preţul contractului nu se ajustează.</w:t>
      </w:r>
    </w:p>
    <w:p w14:paraId="36A6C528" w14:textId="77777777" w:rsidR="00945CA8" w:rsidRPr="00E57D2D" w:rsidRDefault="00945CA8" w:rsidP="00945CA8">
      <w:pPr>
        <w:pStyle w:val="ListParagraph"/>
        <w:tabs>
          <w:tab w:val="left" w:pos="1080"/>
        </w:tabs>
        <w:autoSpaceDE w:val="0"/>
        <w:adjustRightInd w:val="0"/>
        <w:spacing w:after="0" w:line="240" w:lineRule="auto"/>
        <w:ind w:left="1080"/>
        <w:jc w:val="both"/>
        <w:rPr>
          <w:rFonts w:asciiTheme="minorHAnsi" w:hAnsiTheme="minorHAnsi" w:cstheme="minorHAnsi"/>
        </w:rPr>
      </w:pPr>
    </w:p>
    <w:p w14:paraId="3F02EB24" w14:textId="3A802267" w:rsidR="00945CA8" w:rsidRPr="00E57D2D" w:rsidRDefault="00945CA8"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Amendamente</w:t>
      </w:r>
    </w:p>
    <w:p w14:paraId="1314656A" w14:textId="28D71E83" w:rsidR="00945CA8" w:rsidRDefault="00945CA8" w:rsidP="00945CA8">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Părţile contractante au dreptul, pe durata îndeplinirii contractului, de a conveni modificarea clauzelor contractului, prin act adiţional, numai în cazul apariţiei unor circumstanţe care nu au putut fi prevăzute la data încheierii contractului.</w:t>
      </w:r>
    </w:p>
    <w:p w14:paraId="090B0F3C" w14:textId="77777777" w:rsidR="00082116" w:rsidRPr="00690CC5" w:rsidRDefault="00082116" w:rsidP="00082116">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Pr>
          <w:rFonts w:asciiTheme="minorHAnsi" w:hAnsiTheme="minorHAnsi" w:cstheme="minorHAnsi"/>
        </w:rPr>
        <w:lastRenderedPageBreak/>
        <w:t>Orice act adițional va avea la baza documente justificative.</w:t>
      </w:r>
    </w:p>
    <w:p w14:paraId="7886621B" w14:textId="566EAFFA" w:rsidR="00196DEA" w:rsidRPr="00E57D2D" w:rsidRDefault="00196DEA" w:rsidP="00196DEA">
      <w:pPr>
        <w:pStyle w:val="ListParagraph"/>
        <w:tabs>
          <w:tab w:val="left" w:pos="1080"/>
        </w:tabs>
        <w:autoSpaceDE w:val="0"/>
        <w:adjustRightInd w:val="0"/>
        <w:spacing w:after="0" w:line="240" w:lineRule="auto"/>
        <w:ind w:left="990"/>
        <w:jc w:val="both"/>
        <w:rPr>
          <w:rFonts w:asciiTheme="minorHAnsi" w:hAnsiTheme="minorHAnsi" w:cstheme="minorHAnsi"/>
        </w:rPr>
      </w:pPr>
    </w:p>
    <w:p w14:paraId="6F61E18F" w14:textId="172B6AF1" w:rsidR="00196DEA" w:rsidRPr="00E57D2D" w:rsidRDefault="00322049" w:rsidP="00322049">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Forţa majoră</w:t>
      </w:r>
    </w:p>
    <w:p w14:paraId="0207CE73" w14:textId="087F58E6" w:rsidR="009E44FB" w:rsidRPr="00E57D2D" w:rsidRDefault="009E44FB" w:rsidP="00BB0EB0">
      <w:pPr>
        <w:pStyle w:val="ListParagraph"/>
        <w:numPr>
          <w:ilvl w:val="0"/>
          <w:numId w:val="28"/>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Forţa majoră este constatată de o autoritate competentă.</w:t>
      </w:r>
    </w:p>
    <w:p w14:paraId="0087CF73" w14:textId="6383158E"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Forţa majoră exonerează părţile contractante de îndeplinirea obligaţiilor asumate prin prezentul contract, pe toată perioada în care aceasta acţionează.</w:t>
      </w:r>
    </w:p>
    <w:p w14:paraId="752E0EB2" w14:textId="203C1D2B"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Îndeplinirea contractului va fi suspendată în perioada de acţiune a forţei majore, dar fără a prejudicia drepturile ce li se cuveneau părţilor până la apariţia acesteia.</w:t>
      </w:r>
    </w:p>
    <w:p w14:paraId="02F6C20A" w14:textId="7EEAB64D"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Partea contractantă care invocă forţa majoră are obligaţia de a notifica celeilalte părţi, imediat şi în mod complet, producerea acesteia şi să ia orice măsuri care îi stau la dispoziţie în vederea limitării consecinţelor.</w:t>
      </w:r>
    </w:p>
    <w:p w14:paraId="4F7EB859" w14:textId="1D0E6C1D"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2C49A576" w14:textId="77777777" w:rsidR="00322049" w:rsidRPr="00E57D2D" w:rsidRDefault="00322049" w:rsidP="00E57D2D">
      <w:pPr>
        <w:pStyle w:val="NoSpacing"/>
        <w:rPr>
          <w:lang w:val="ro-RO"/>
        </w:rPr>
      </w:pPr>
    </w:p>
    <w:p w14:paraId="0BE3058C" w14:textId="72BAABA0" w:rsidR="00F418AB" w:rsidRPr="00E57D2D" w:rsidRDefault="00F418AB"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Soluţionarea litigiilor</w:t>
      </w:r>
    </w:p>
    <w:p w14:paraId="6B405DC2" w14:textId="30E5FBA3"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Achizitorul şi furnizorul vor depune toate eforturile pentru a rezolva pe cale amiabilă, prin tratative directe, orice neînţelegere sau dispută care se poate ivi între ei în cadrul sau în legătură cu îndeplinirea contractului.</w:t>
      </w:r>
    </w:p>
    <w:p w14:paraId="1F59BC83" w14:textId="3B910A9E"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Dacă, după 15 de zile de la începerea acestor tratative, achizitorul şi furnizorul nu reuşesc să rezolve în mod amiabil o divergenţă contractuală, fiecare poate solicita ca disputa să se soluţioneze prin adresarea la instanțele competente.</w:t>
      </w:r>
    </w:p>
    <w:p w14:paraId="05500E47" w14:textId="77777777" w:rsidR="00F418AB" w:rsidRPr="00E57D2D" w:rsidRDefault="00F418AB" w:rsidP="00E57D2D">
      <w:pPr>
        <w:pStyle w:val="NoSpacing"/>
        <w:rPr>
          <w:lang w:val="ro-RO"/>
        </w:rPr>
      </w:pPr>
    </w:p>
    <w:p w14:paraId="671A4380" w14:textId="59687131" w:rsidR="00192C46" w:rsidRPr="00E57D2D" w:rsidRDefault="00192C46"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Limba care guvernează contractul; Legea aplicabilă contractului</w:t>
      </w:r>
    </w:p>
    <w:p w14:paraId="290D7DC5" w14:textId="7BDF39E8" w:rsidR="00192C46" w:rsidRPr="00E57D2D" w:rsidRDefault="002C01F5" w:rsidP="002C01F5">
      <w:pPr>
        <w:pStyle w:val="ListParagraph"/>
        <w:numPr>
          <w:ilvl w:val="0"/>
          <w:numId w:val="30"/>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Limba care guvernează contractul este limba română.</w:t>
      </w:r>
    </w:p>
    <w:p w14:paraId="3DBD6BB2" w14:textId="74161A0B" w:rsidR="002C01F5" w:rsidRPr="00E57D2D" w:rsidRDefault="002C01F5" w:rsidP="002C01F5">
      <w:pPr>
        <w:pStyle w:val="ListParagraph"/>
        <w:numPr>
          <w:ilvl w:val="0"/>
          <w:numId w:val="30"/>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Contractul va fi interpretat conform legilor din România.</w:t>
      </w:r>
    </w:p>
    <w:p w14:paraId="5E259CFE" w14:textId="77777777" w:rsidR="002C01F5" w:rsidRPr="00E57D2D" w:rsidRDefault="002C01F5" w:rsidP="00E57D2D">
      <w:pPr>
        <w:pStyle w:val="NoSpacing"/>
        <w:rPr>
          <w:lang w:val="ro-RO"/>
        </w:rPr>
      </w:pPr>
    </w:p>
    <w:p w14:paraId="3B2C8B1B" w14:textId="5BC30AF7" w:rsidR="002C01F5" w:rsidRPr="00E57D2D" w:rsidRDefault="002C01F5"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Comunicări</w:t>
      </w:r>
    </w:p>
    <w:p w14:paraId="140F9D38" w14:textId="5911D55F"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Orice comunicare între părţi, referitoare la îndeplinirea prezentului contract, trebuie să fie transmisă în scris.</w:t>
      </w:r>
    </w:p>
    <w:p w14:paraId="360F198D" w14:textId="4C220C83"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Orice document scris trebuie înregistrat atât în momentul transmiterii, cât şi în momentul primirii.</w:t>
      </w:r>
    </w:p>
    <w:p w14:paraId="7C541681" w14:textId="48CC96AC"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Comunicările dintre părţi se pot face şi prin telefon, fax sau e-mail, cu condiţia confirmării în scris a primirii comunicării.</w:t>
      </w:r>
    </w:p>
    <w:p w14:paraId="40F03C5D" w14:textId="7D25C97C"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Comunicările referitoare la prezentul contract vor fi adresate la urmatoarele coordonate:</w:t>
      </w:r>
    </w:p>
    <w:p w14:paraId="5B488C08" w14:textId="77777777" w:rsidR="002C01F5" w:rsidRPr="00E57D2D" w:rsidRDefault="002C01F5" w:rsidP="001B331E">
      <w:pPr>
        <w:autoSpaceDE w:val="0"/>
        <w:adjustRightInd w:val="0"/>
        <w:spacing w:after="0"/>
        <w:ind w:left="1080"/>
        <w:jc w:val="both"/>
        <w:rPr>
          <w:rFonts w:asciiTheme="minorHAnsi" w:hAnsiTheme="minorHAnsi" w:cstheme="minorHAnsi"/>
        </w:rPr>
      </w:pPr>
      <w:r w:rsidRPr="00E57D2D">
        <w:rPr>
          <w:rFonts w:asciiTheme="minorHAnsi" w:hAnsiTheme="minorHAnsi" w:cstheme="minorHAnsi"/>
        </w:rPr>
        <w:t xml:space="preserve">Pentru Achizitor: </w:t>
      </w:r>
    </w:p>
    <w:p w14:paraId="0CC06FB4"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telefon: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telefon</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40386FB2"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fax: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fax</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4E49AE5C" w14:textId="00EA9451" w:rsidR="001B331E" w:rsidRPr="00E57D2D" w:rsidRDefault="001B331E" w:rsidP="002C01F5">
      <w:pPr>
        <w:autoSpaceDE w:val="0"/>
        <w:adjustRightInd w:val="0"/>
        <w:spacing w:after="120"/>
        <w:ind w:left="1080" w:firstLine="720"/>
        <w:jc w:val="both"/>
        <w:rPr>
          <w:rFonts w:asciiTheme="minorHAnsi" w:hAnsiTheme="minorHAnsi" w:cstheme="minorHAnsi"/>
        </w:rPr>
      </w:pPr>
      <w:r w:rsidRPr="00E57D2D">
        <w:rPr>
          <w:rFonts w:eastAsia="Arial Unicode MS" w:cs="Calibri"/>
        </w:rPr>
        <w:t xml:space="preserve">e-mail: </w:t>
      </w:r>
      <w:hyperlink r:id="rId10" w:history="1"/>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adresă electronică</w:t>
      </w:r>
      <w:r w:rsidRPr="00E57D2D">
        <w:rPr>
          <w:rFonts w:eastAsia="Arial Unicode MS" w:cs="Calibri"/>
          <w:i/>
          <w:shd w:val="clear" w:color="auto" w:fill="D9D9D9" w:themeFill="background1" w:themeFillShade="D9"/>
        </w:rPr>
        <w:t>]</w:t>
      </w:r>
    </w:p>
    <w:p w14:paraId="0E5E2718" w14:textId="77777777" w:rsidR="002C01F5" w:rsidRPr="00E57D2D" w:rsidRDefault="002C01F5" w:rsidP="001B331E">
      <w:pPr>
        <w:autoSpaceDE w:val="0"/>
        <w:adjustRightInd w:val="0"/>
        <w:spacing w:after="0"/>
        <w:ind w:left="1080"/>
        <w:jc w:val="both"/>
        <w:rPr>
          <w:rFonts w:asciiTheme="minorHAnsi" w:hAnsiTheme="minorHAnsi" w:cstheme="minorHAnsi"/>
        </w:rPr>
      </w:pPr>
      <w:r w:rsidRPr="00E57D2D">
        <w:rPr>
          <w:rFonts w:asciiTheme="minorHAnsi" w:hAnsiTheme="minorHAnsi" w:cstheme="minorHAnsi"/>
        </w:rPr>
        <w:t xml:space="preserve">Pentru Furnizor: </w:t>
      </w:r>
    </w:p>
    <w:p w14:paraId="07818A35"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telefon: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telefon</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0F9FD0EC"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fax: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fax</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011EB405" w14:textId="283E8114" w:rsidR="001B331E" w:rsidRPr="00E57D2D" w:rsidRDefault="001B331E" w:rsidP="001B331E">
      <w:pPr>
        <w:autoSpaceDE w:val="0"/>
        <w:adjustRightInd w:val="0"/>
        <w:spacing w:after="120"/>
        <w:ind w:left="1080" w:firstLine="720"/>
        <w:jc w:val="both"/>
        <w:rPr>
          <w:rFonts w:asciiTheme="minorHAnsi" w:hAnsiTheme="minorHAnsi" w:cstheme="minorHAnsi"/>
        </w:rPr>
      </w:pPr>
      <w:r w:rsidRPr="00E57D2D">
        <w:rPr>
          <w:rFonts w:eastAsia="Arial Unicode MS" w:cs="Calibri"/>
        </w:rPr>
        <w:t xml:space="preserve">e-mail: </w:t>
      </w:r>
      <w:hyperlink r:id="rId11" w:history="1"/>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adresă electronică</w:t>
      </w:r>
      <w:r w:rsidRPr="00E57D2D">
        <w:rPr>
          <w:rFonts w:eastAsia="Arial Unicode MS" w:cs="Calibri"/>
          <w:i/>
          <w:shd w:val="clear" w:color="auto" w:fill="D9D9D9" w:themeFill="background1" w:themeFillShade="D9"/>
        </w:rPr>
        <w:t>]</w:t>
      </w:r>
    </w:p>
    <w:p w14:paraId="085C87DB" w14:textId="4F9EA96B" w:rsidR="00731397" w:rsidRPr="00E57D2D" w:rsidRDefault="0073139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i/>
          <w:sz w:val="22"/>
          <w:szCs w:val="22"/>
          <w:lang w:val="ro-RO"/>
        </w:rPr>
        <w:t>Contractantul</w:t>
      </w:r>
      <w:r w:rsidRPr="00E57D2D">
        <w:rPr>
          <w:rFonts w:ascii="Calibri" w:hAnsi="Calibri" w:cs="Calibri"/>
          <w:sz w:val="22"/>
          <w:szCs w:val="22"/>
          <w:lang w:val="ro-RO"/>
        </w:rPr>
        <w:t xml:space="preserve"> declară expres că a citit cuprinsul clauzelor</w:t>
      </w:r>
      <w:r w:rsidR="00C97B6B" w:rsidRPr="00E57D2D">
        <w:rPr>
          <w:rFonts w:ascii="Calibri" w:hAnsi="Calibri" w:cs="Calibri"/>
          <w:sz w:val="22"/>
          <w:szCs w:val="22"/>
          <w:lang w:val="ro-RO"/>
        </w:rPr>
        <w:t xml:space="preserve"> contractuale </w:t>
      </w:r>
      <w:r w:rsidRPr="00E57D2D">
        <w:rPr>
          <w:rFonts w:ascii="Calibri" w:hAnsi="Calibri" w:cs="Calibri"/>
          <w:sz w:val="22"/>
          <w:szCs w:val="22"/>
          <w:lang w:val="ro-RO"/>
        </w:rPr>
        <w:t>și declară, în mod expres, că a înțeles și că acceptă pe deplin conținutul acestora precum și efectele lor juridice.</w:t>
      </w:r>
    </w:p>
    <w:p w14:paraId="6D737FE3" w14:textId="77777777" w:rsidR="00731397" w:rsidRPr="00E57D2D" w:rsidRDefault="00731397" w:rsidP="009A04FB">
      <w:pPr>
        <w:pStyle w:val="yiv3961613445msonormal"/>
        <w:spacing w:before="0" w:after="0"/>
        <w:jc w:val="both"/>
        <w:rPr>
          <w:rFonts w:ascii="Calibri" w:hAnsi="Calibri" w:cs="Calibri"/>
          <w:sz w:val="22"/>
          <w:szCs w:val="22"/>
        </w:rPr>
      </w:pPr>
    </w:p>
    <w:p w14:paraId="148A8CFE" w14:textId="1FC0C95E" w:rsidR="00733031" w:rsidRPr="00E57D2D" w:rsidRDefault="000515DF"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Prezentul </w:t>
      </w:r>
      <w:r w:rsidRPr="00E57D2D">
        <w:rPr>
          <w:rFonts w:ascii="Calibri" w:hAnsi="Calibri" w:cs="Calibri"/>
          <w:i/>
          <w:sz w:val="22"/>
          <w:szCs w:val="22"/>
        </w:rPr>
        <w:t>Contract</w:t>
      </w:r>
      <w:r w:rsidRPr="00E57D2D">
        <w:rPr>
          <w:rFonts w:ascii="Calibri" w:hAnsi="Calibri" w:cs="Calibri"/>
          <w:sz w:val="22"/>
          <w:szCs w:val="22"/>
        </w:rPr>
        <w:t xml:space="preserve"> reprezintă voința liberă a </w:t>
      </w:r>
      <w:r w:rsidRPr="00E57D2D">
        <w:rPr>
          <w:rFonts w:ascii="Calibri" w:hAnsi="Calibri" w:cs="Calibri"/>
          <w:i/>
          <w:sz w:val="22"/>
          <w:szCs w:val="22"/>
        </w:rPr>
        <w:t>Părților</w:t>
      </w:r>
      <w:r w:rsidRPr="00E57D2D">
        <w:rPr>
          <w:rFonts w:ascii="Calibri" w:hAnsi="Calibri" w:cs="Calibri"/>
          <w:sz w:val="22"/>
          <w:szCs w:val="22"/>
        </w:rPr>
        <w:t xml:space="preserve"> și se semnează de către acestea astfel cum au fost agreate clauzele </w:t>
      </w:r>
      <w:r w:rsidRPr="00E57D2D">
        <w:rPr>
          <w:rFonts w:ascii="Calibri" w:hAnsi="Calibri" w:cs="Calibri"/>
          <w:i/>
          <w:sz w:val="22"/>
          <w:szCs w:val="22"/>
        </w:rPr>
        <w:t>Contractului</w:t>
      </w:r>
      <w:r w:rsidRPr="00E57D2D">
        <w:rPr>
          <w:rFonts w:ascii="Calibri" w:hAnsi="Calibri" w:cs="Calibri"/>
          <w:sz w:val="22"/>
          <w:szCs w:val="22"/>
        </w:rPr>
        <w:t xml:space="preserve"> </w:t>
      </w:r>
      <w:r w:rsidR="00730BB3" w:rsidRPr="00E57D2D">
        <w:rPr>
          <w:rFonts w:ascii="Calibri" w:hAnsi="Calibri" w:cs="Calibri"/>
          <w:sz w:val="22"/>
          <w:szCs w:val="22"/>
        </w:rPr>
        <w:t>și</w:t>
      </w:r>
      <w:r w:rsidRPr="00E57D2D">
        <w:rPr>
          <w:rFonts w:ascii="Calibri" w:hAnsi="Calibri" w:cs="Calibri"/>
          <w:sz w:val="22"/>
          <w:szCs w:val="22"/>
        </w:rPr>
        <w:t xml:space="preserve"> întinderea obligațiilor asumate, orice alte înțelegeri anterioare, scrise sau verbale, fiind lipsite de valoare juridică.</w:t>
      </w:r>
    </w:p>
    <w:p w14:paraId="224FB508" w14:textId="77777777" w:rsidR="00733031" w:rsidRPr="00E57D2D" w:rsidRDefault="00733031" w:rsidP="009A04FB">
      <w:pPr>
        <w:pStyle w:val="yiv3961613445msonormal"/>
        <w:spacing w:before="0" w:after="0"/>
        <w:jc w:val="both"/>
        <w:rPr>
          <w:rFonts w:ascii="Calibri" w:hAnsi="Calibri" w:cs="Calibri"/>
          <w:sz w:val="22"/>
          <w:szCs w:val="22"/>
        </w:rPr>
      </w:pPr>
    </w:p>
    <w:p w14:paraId="66E0B5B1" w14:textId="787F7B03" w:rsidR="00733031" w:rsidRPr="00E57D2D" w:rsidRDefault="002F2832"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lastRenderedPageBreak/>
        <w:t xml:space="preserve">Drept pentru care, </w:t>
      </w:r>
      <w:r w:rsidRPr="00E57D2D">
        <w:rPr>
          <w:rFonts w:ascii="Calibri" w:hAnsi="Calibri" w:cs="Calibri"/>
          <w:i/>
          <w:sz w:val="22"/>
          <w:szCs w:val="22"/>
        </w:rPr>
        <w:t>Părțile</w:t>
      </w:r>
      <w:r w:rsidRPr="00E57D2D">
        <w:rPr>
          <w:rFonts w:ascii="Calibri" w:hAnsi="Calibri" w:cs="Calibri"/>
          <w:sz w:val="22"/>
          <w:szCs w:val="22"/>
        </w:rPr>
        <w:t xml:space="preserve"> au încheiat p</w:t>
      </w:r>
      <w:r w:rsidRPr="00E57D2D">
        <w:rPr>
          <w:rFonts w:ascii="Calibri" w:hAnsi="Calibri" w:cs="Calibri"/>
          <w:bCs/>
          <w:sz w:val="22"/>
          <w:szCs w:val="22"/>
        </w:rPr>
        <w:t xml:space="preserve">rezentul </w:t>
      </w:r>
      <w:r w:rsidRPr="00E57D2D">
        <w:rPr>
          <w:rFonts w:ascii="Calibri" w:hAnsi="Calibri" w:cs="Calibri"/>
          <w:b/>
          <w:bCs/>
          <w:i/>
          <w:sz w:val="22"/>
          <w:szCs w:val="22"/>
        </w:rPr>
        <w:t>Contract</w:t>
      </w:r>
      <w:r w:rsidRPr="00E57D2D">
        <w:rPr>
          <w:rFonts w:ascii="Calibri" w:hAnsi="Calibri" w:cs="Calibri"/>
          <w:bCs/>
          <w:sz w:val="22"/>
          <w:szCs w:val="22"/>
        </w:rPr>
        <w:t xml:space="preserve"> azi, </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data încheierii Contractului</w:t>
      </w:r>
      <w:r w:rsidRPr="00E57D2D">
        <w:rPr>
          <w:rFonts w:ascii="Calibri" w:eastAsia="Arial Unicode MS" w:hAnsi="Calibri" w:cs="Calibri"/>
          <w:i/>
          <w:sz w:val="22"/>
          <w:szCs w:val="22"/>
          <w:shd w:val="clear" w:color="auto" w:fill="D9D9D9" w:themeFill="background1" w:themeFillShade="D9"/>
        </w:rPr>
        <w:t>]</w:t>
      </w:r>
      <w:r w:rsidRPr="00E57D2D">
        <w:rPr>
          <w:rFonts w:ascii="Calibri" w:hAnsi="Calibri" w:cs="Calibri"/>
          <w:b/>
          <w:bCs/>
          <w:sz w:val="22"/>
          <w:szCs w:val="22"/>
        </w:rPr>
        <w:t xml:space="preserve">, </w:t>
      </w:r>
      <w:r w:rsidRPr="00E57D2D">
        <w:rPr>
          <w:rFonts w:ascii="Calibri" w:hAnsi="Calibri" w:cs="Calibri"/>
          <w:bCs/>
          <w:sz w:val="22"/>
          <w:szCs w:val="22"/>
        </w:rPr>
        <w:t xml:space="preserve">în </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localitatea</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sz w:val="22"/>
          <w:szCs w:val="22"/>
        </w:rPr>
        <w:t xml:space="preserve">, în </w:t>
      </w:r>
      <w:r w:rsidRPr="00E57D2D">
        <w:rPr>
          <w:rFonts w:ascii="Calibri" w:eastAsia="Arial Unicode MS" w:hAnsi="Calibri" w:cs="Calibr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număr exemplare în cifre</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sz w:val="22"/>
          <w:szCs w:val="22"/>
        </w:rPr>
        <w:t>(</w:t>
      </w:r>
      <w:r w:rsidRPr="00E57D2D">
        <w:rPr>
          <w:rFonts w:ascii="Calibri" w:eastAsia="Arial Unicode MS" w:hAnsi="Calibri" w:cs="Calibri"/>
          <w:i/>
          <w:sz w:val="22"/>
          <w:szCs w:val="22"/>
          <w:shd w:val="clear" w:color="auto" w:fill="D9D9D9" w:themeFill="background1" w:themeFillShade="D9"/>
        </w:rPr>
        <w:t>[număr exemplare în litere]</w:t>
      </w:r>
      <w:r w:rsidRPr="00E57D2D">
        <w:rPr>
          <w:rFonts w:ascii="Calibri" w:eastAsia="Arial Unicode MS" w:hAnsi="Calibri" w:cs="Calibri"/>
          <w:sz w:val="22"/>
          <w:szCs w:val="22"/>
        </w:rPr>
        <w:t>) exemplare.</w:t>
      </w:r>
    </w:p>
    <w:p w14:paraId="55A73392" w14:textId="77777777" w:rsidR="00733031" w:rsidRPr="00E57D2D" w:rsidRDefault="00733031" w:rsidP="009A04FB">
      <w:pPr>
        <w:spacing w:after="0" w:line="240" w:lineRule="auto"/>
        <w:rPr>
          <w:rFonts w:cs="Calibri"/>
          <w:b/>
          <w:bCs/>
        </w:rPr>
      </w:pPr>
    </w:p>
    <w:tbl>
      <w:tblPr>
        <w:tblW w:w="9810" w:type="dxa"/>
        <w:tblCellMar>
          <w:left w:w="10" w:type="dxa"/>
          <w:right w:w="10" w:type="dxa"/>
        </w:tblCellMar>
        <w:tblLook w:val="04A0" w:firstRow="1" w:lastRow="0" w:firstColumn="1" w:lastColumn="0" w:noHBand="0" w:noVBand="1"/>
      </w:tblPr>
      <w:tblGrid>
        <w:gridCol w:w="4950"/>
        <w:gridCol w:w="4860"/>
      </w:tblGrid>
      <w:tr w:rsidR="00733031" w:rsidRPr="00E57D2D" w14:paraId="4056132F" w14:textId="77777777" w:rsidTr="003069FB">
        <w:trPr>
          <w:trHeight w:val="557"/>
        </w:trPr>
        <w:tc>
          <w:tcPr>
            <w:tcW w:w="4950" w:type="dxa"/>
            <w:shd w:val="clear" w:color="auto" w:fill="auto"/>
            <w:tcMar>
              <w:top w:w="0" w:type="dxa"/>
              <w:left w:w="108" w:type="dxa"/>
              <w:bottom w:w="0" w:type="dxa"/>
              <w:right w:w="108" w:type="dxa"/>
            </w:tcMar>
          </w:tcPr>
          <w:p w14:paraId="0A7253F0" w14:textId="2044F359" w:rsidR="00733031" w:rsidRPr="00E57D2D" w:rsidRDefault="000515DF" w:rsidP="00334157">
            <w:pPr>
              <w:spacing w:after="0" w:line="240" w:lineRule="auto"/>
              <w:rPr>
                <w:rFonts w:cs="Calibri"/>
                <w:b/>
                <w:bCs/>
              </w:rPr>
            </w:pPr>
            <w:r w:rsidRPr="00E57D2D">
              <w:rPr>
                <w:rFonts w:cs="Calibri"/>
                <w:b/>
                <w:bCs/>
              </w:rPr>
              <w:t xml:space="preserve">Pentru </w:t>
            </w:r>
            <w:r w:rsidRPr="00E57D2D">
              <w:rPr>
                <w:rFonts w:cs="Calibri"/>
                <w:b/>
                <w:bCs/>
                <w:i/>
              </w:rPr>
              <w:t>Achizitor</w:t>
            </w:r>
            <w:r w:rsidRPr="00E57D2D">
              <w:rPr>
                <w:rFonts w:cs="Calibri"/>
                <w:b/>
                <w:bCs/>
              </w:rPr>
              <w:t>,</w:t>
            </w:r>
          </w:p>
        </w:tc>
        <w:tc>
          <w:tcPr>
            <w:tcW w:w="4860" w:type="dxa"/>
            <w:shd w:val="clear" w:color="auto" w:fill="auto"/>
            <w:tcMar>
              <w:top w:w="0" w:type="dxa"/>
              <w:left w:w="108" w:type="dxa"/>
              <w:bottom w:w="0" w:type="dxa"/>
              <w:right w:w="108" w:type="dxa"/>
            </w:tcMar>
          </w:tcPr>
          <w:p w14:paraId="5F0AE73E" w14:textId="65BADC57" w:rsidR="00733031" w:rsidRPr="00E57D2D" w:rsidRDefault="000515DF" w:rsidP="009A04FB">
            <w:pPr>
              <w:spacing w:after="0" w:line="240" w:lineRule="auto"/>
              <w:rPr>
                <w:rFonts w:cs="Calibri"/>
                <w:b/>
                <w:bCs/>
              </w:rPr>
            </w:pPr>
            <w:r w:rsidRPr="00E57D2D">
              <w:rPr>
                <w:rFonts w:cs="Calibri"/>
                <w:b/>
                <w:bCs/>
              </w:rPr>
              <w:t xml:space="preserve">Pentru </w:t>
            </w:r>
            <w:r w:rsidR="00456383" w:rsidRPr="00E57D2D">
              <w:rPr>
                <w:rFonts w:cs="Calibri"/>
                <w:b/>
                <w:bCs/>
                <w:i/>
              </w:rPr>
              <w:t>Furnizor</w:t>
            </w:r>
            <w:r w:rsidRPr="00E57D2D">
              <w:rPr>
                <w:rFonts w:cs="Calibri"/>
                <w:b/>
                <w:bCs/>
              </w:rPr>
              <w:t>,</w:t>
            </w:r>
          </w:p>
        </w:tc>
      </w:tr>
      <w:tr w:rsidR="00733031" w:rsidRPr="00E57D2D" w14:paraId="01B72AC3" w14:textId="77777777" w:rsidTr="003069FB">
        <w:trPr>
          <w:trHeight w:val="552"/>
        </w:trPr>
        <w:tc>
          <w:tcPr>
            <w:tcW w:w="4950" w:type="dxa"/>
            <w:shd w:val="clear" w:color="auto" w:fill="auto"/>
            <w:tcMar>
              <w:top w:w="0" w:type="dxa"/>
              <w:left w:w="108" w:type="dxa"/>
              <w:bottom w:w="0" w:type="dxa"/>
              <w:right w:w="108" w:type="dxa"/>
            </w:tcMar>
          </w:tcPr>
          <w:p w14:paraId="412ACDDD" w14:textId="7FA3C1A9" w:rsidR="00733031" w:rsidRPr="00E57D2D" w:rsidRDefault="000515DF" w:rsidP="009A04FB">
            <w:pPr>
              <w:spacing w:after="0" w:line="240" w:lineRule="auto"/>
              <w:rPr>
                <w:rFonts w:cs="Calibri"/>
              </w:rPr>
            </w:pPr>
            <w:r w:rsidRPr="00E57D2D">
              <w:rPr>
                <w:rFonts w:eastAsia="Arial Unicode MS" w:cs="Calibri"/>
                <w:i/>
                <w:shd w:val="clear" w:color="auto" w:fill="D3D3D3"/>
              </w:rPr>
              <w:t>[</w:t>
            </w:r>
            <w:r w:rsidR="00C97B6B" w:rsidRPr="00E57D2D">
              <w:rPr>
                <w:rFonts w:eastAsia="Arial Unicode MS" w:cs="Calibri"/>
                <w:i/>
                <w:shd w:val="clear" w:color="auto" w:fill="D3D3D3"/>
              </w:rPr>
              <w:t>Unitatea de Învățământ</w:t>
            </w:r>
            <w:r w:rsidRPr="00E57D2D">
              <w:rPr>
                <w:rFonts w:eastAsia="Arial Unicode MS" w:cs="Calibri"/>
                <w:i/>
                <w:shd w:val="clear" w:color="auto" w:fill="D3D3D3"/>
              </w:rPr>
              <w:t>]</w:t>
            </w:r>
          </w:p>
        </w:tc>
        <w:tc>
          <w:tcPr>
            <w:tcW w:w="4860" w:type="dxa"/>
            <w:shd w:val="clear" w:color="auto" w:fill="auto"/>
            <w:tcMar>
              <w:top w:w="0" w:type="dxa"/>
              <w:left w:w="108" w:type="dxa"/>
              <w:bottom w:w="0" w:type="dxa"/>
              <w:right w:w="108" w:type="dxa"/>
            </w:tcMar>
          </w:tcPr>
          <w:p w14:paraId="22285E52" w14:textId="5D380CEC" w:rsidR="00733031" w:rsidRPr="00E57D2D" w:rsidRDefault="000515DF" w:rsidP="009A04FB">
            <w:pPr>
              <w:spacing w:after="0" w:line="240" w:lineRule="auto"/>
              <w:rPr>
                <w:rFonts w:cs="Calibri"/>
              </w:rPr>
            </w:pPr>
            <w:r w:rsidRPr="00E57D2D">
              <w:rPr>
                <w:rFonts w:eastAsia="Arial Unicode MS" w:cs="Calibri"/>
                <w:i/>
                <w:shd w:val="clear" w:color="auto" w:fill="D3D3D3"/>
              </w:rPr>
              <w:t>[</w:t>
            </w:r>
            <w:r w:rsidR="00456383" w:rsidRPr="00E57D2D">
              <w:rPr>
                <w:rFonts w:eastAsia="Arial Unicode MS" w:cs="Calibri"/>
                <w:i/>
                <w:shd w:val="clear" w:color="auto" w:fill="D3D3D3"/>
              </w:rPr>
              <w:t>Furnizorul</w:t>
            </w:r>
            <w:r w:rsidRPr="00E57D2D">
              <w:rPr>
                <w:rFonts w:eastAsia="Arial Unicode MS" w:cs="Calibri"/>
                <w:i/>
                <w:shd w:val="clear" w:color="auto" w:fill="D3D3D3"/>
              </w:rPr>
              <w:t>]</w:t>
            </w:r>
          </w:p>
        </w:tc>
      </w:tr>
      <w:tr w:rsidR="00733031" w:rsidRPr="00E57D2D" w14:paraId="7D297734" w14:textId="77777777" w:rsidTr="003069FB">
        <w:trPr>
          <w:trHeight w:val="574"/>
        </w:trPr>
        <w:tc>
          <w:tcPr>
            <w:tcW w:w="4950" w:type="dxa"/>
            <w:shd w:val="clear" w:color="auto" w:fill="auto"/>
            <w:tcMar>
              <w:top w:w="0" w:type="dxa"/>
              <w:left w:w="108" w:type="dxa"/>
              <w:bottom w:w="0" w:type="dxa"/>
              <w:right w:w="108" w:type="dxa"/>
            </w:tcMar>
          </w:tcPr>
          <w:p w14:paraId="6AF02C71" w14:textId="461D538C" w:rsidR="00733031" w:rsidRPr="00E57D2D" w:rsidRDefault="000515DF" w:rsidP="009A04FB">
            <w:pPr>
              <w:spacing w:after="0" w:line="240" w:lineRule="auto"/>
              <w:rPr>
                <w:rFonts w:cs="Calibri"/>
              </w:rPr>
            </w:pPr>
            <w:r w:rsidRPr="00E57D2D">
              <w:rPr>
                <w:rFonts w:eastAsia="Arial Unicode MS" w:cs="Calibri"/>
                <w:i/>
                <w:shd w:val="clear" w:color="auto" w:fill="D3D3D3"/>
              </w:rPr>
              <w:t xml:space="preserve">[numele </w:t>
            </w:r>
            <w:r w:rsidR="00730BB3" w:rsidRPr="00E57D2D">
              <w:rPr>
                <w:rFonts w:eastAsia="Arial Unicode MS" w:cs="Calibri"/>
                <w:i/>
                <w:shd w:val="clear" w:color="auto" w:fill="D3D3D3"/>
              </w:rPr>
              <w:t>și</w:t>
            </w:r>
            <w:r w:rsidRPr="00E57D2D">
              <w:rPr>
                <w:rFonts w:eastAsia="Arial Unicode MS" w:cs="Calibri"/>
                <w:i/>
                <w:shd w:val="clear" w:color="auto" w:fill="D3D3D3"/>
              </w:rPr>
              <w:t xml:space="preserve"> prenumele reprezentantului legal al </w:t>
            </w:r>
            <w:r w:rsidR="00C97B6B" w:rsidRPr="00E57D2D">
              <w:rPr>
                <w:rFonts w:eastAsia="Arial Unicode MS" w:cs="Calibri"/>
                <w:i/>
                <w:shd w:val="clear" w:color="auto" w:fill="D3D3D3"/>
              </w:rPr>
              <w:t>Unității de Învățământ</w:t>
            </w:r>
            <w:r w:rsidRPr="00E57D2D">
              <w:rPr>
                <w:rFonts w:eastAsia="Arial Unicode MS" w:cs="Calibri"/>
                <w:i/>
                <w:shd w:val="clear" w:color="auto" w:fill="D3D3D3"/>
              </w:rPr>
              <w:t>]</w:t>
            </w:r>
          </w:p>
        </w:tc>
        <w:tc>
          <w:tcPr>
            <w:tcW w:w="4860" w:type="dxa"/>
            <w:shd w:val="clear" w:color="auto" w:fill="auto"/>
            <w:tcMar>
              <w:top w:w="0" w:type="dxa"/>
              <w:left w:w="108" w:type="dxa"/>
              <w:bottom w:w="0" w:type="dxa"/>
              <w:right w:w="108" w:type="dxa"/>
            </w:tcMar>
          </w:tcPr>
          <w:p w14:paraId="1AE5CE56" w14:textId="35A9C75B" w:rsidR="00733031" w:rsidRPr="00E57D2D" w:rsidRDefault="000515DF" w:rsidP="009A04FB">
            <w:pPr>
              <w:spacing w:after="0" w:line="240" w:lineRule="auto"/>
              <w:rPr>
                <w:rFonts w:cs="Calibri"/>
              </w:rPr>
            </w:pPr>
            <w:r w:rsidRPr="00E57D2D">
              <w:rPr>
                <w:rFonts w:eastAsia="Arial Unicode MS" w:cs="Calibri"/>
                <w:i/>
                <w:shd w:val="clear" w:color="auto" w:fill="D3D3D3"/>
              </w:rPr>
              <w:t xml:space="preserve">[numele </w:t>
            </w:r>
            <w:r w:rsidR="00730BB3" w:rsidRPr="00E57D2D">
              <w:rPr>
                <w:rFonts w:eastAsia="Arial Unicode MS" w:cs="Calibri"/>
                <w:i/>
                <w:shd w:val="clear" w:color="auto" w:fill="D3D3D3"/>
              </w:rPr>
              <w:t>și</w:t>
            </w:r>
            <w:r w:rsidRPr="00E57D2D">
              <w:rPr>
                <w:rFonts w:eastAsia="Arial Unicode MS" w:cs="Calibri"/>
                <w:i/>
                <w:shd w:val="clear" w:color="auto" w:fill="D3D3D3"/>
              </w:rPr>
              <w:t xml:space="preserve"> prenumele reprezentantului legal al </w:t>
            </w:r>
            <w:r w:rsidR="00456383" w:rsidRPr="00E57D2D">
              <w:rPr>
                <w:rFonts w:eastAsia="Arial Unicode MS" w:cs="Calibri"/>
                <w:i/>
                <w:shd w:val="clear" w:color="auto" w:fill="D3D3D3"/>
              </w:rPr>
              <w:t>Furnizorului</w:t>
            </w:r>
            <w:r w:rsidRPr="00E57D2D">
              <w:rPr>
                <w:rFonts w:eastAsia="Arial Unicode MS" w:cs="Calibri"/>
                <w:i/>
                <w:shd w:val="clear" w:color="auto" w:fill="D3D3D3"/>
              </w:rPr>
              <w:t>]</w:t>
            </w:r>
          </w:p>
        </w:tc>
      </w:tr>
      <w:tr w:rsidR="00733031" w:rsidRPr="00E57D2D" w14:paraId="2E55B753" w14:textId="77777777" w:rsidTr="003069FB">
        <w:trPr>
          <w:trHeight w:val="553"/>
        </w:trPr>
        <w:tc>
          <w:tcPr>
            <w:tcW w:w="4950" w:type="dxa"/>
            <w:shd w:val="clear" w:color="auto" w:fill="auto"/>
            <w:tcMar>
              <w:top w:w="0" w:type="dxa"/>
              <w:left w:w="108" w:type="dxa"/>
              <w:bottom w:w="0" w:type="dxa"/>
              <w:right w:w="108" w:type="dxa"/>
            </w:tcMar>
          </w:tcPr>
          <w:p w14:paraId="3ACF0E69" w14:textId="5C84849F" w:rsidR="00733031" w:rsidRPr="00E57D2D" w:rsidRDefault="000515DF" w:rsidP="009A04FB">
            <w:pPr>
              <w:spacing w:after="0" w:line="240" w:lineRule="auto"/>
              <w:rPr>
                <w:rFonts w:cs="Calibri"/>
              </w:rPr>
            </w:pPr>
            <w:r w:rsidRPr="00E57D2D">
              <w:rPr>
                <w:rFonts w:eastAsia="Arial Unicode MS" w:cs="Calibri"/>
                <w:i/>
                <w:shd w:val="clear" w:color="auto" w:fill="D3D3D3"/>
              </w:rPr>
              <w:t>[</w:t>
            </w:r>
            <w:r w:rsidR="00D920A0" w:rsidRPr="00E57D2D">
              <w:rPr>
                <w:rFonts w:eastAsia="Arial Unicode MS" w:cs="Calibri"/>
                <w:i/>
                <w:shd w:val="clear" w:color="auto" w:fill="D3D3D3"/>
              </w:rPr>
              <w:t>funcția</w:t>
            </w:r>
            <w:r w:rsidRPr="00E57D2D">
              <w:rPr>
                <w:rFonts w:eastAsia="Arial Unicode MS" w:cs="Calibri"/>
                <w:i/>
                <w:shd w:val="clear" w:color="auto" w:fill="D3D3D3"/>
              </w:rPr>
              <w:t xml:space="preserve"> reprezentantului legal al </w:t>
            </w:r>
            <w:r w:rsidR="00C97B6B" w:rsidRPr="00E57D2D">
              <w:rPr>
                <w:rFonts w:eastAsia="Arial Unicode MS" w:cs="Calibri"/>
                <w:i/>
                <w:shd w:val="clear" w:color="auto" w:fill="D3D3D3"/>
              </w:rPr>
              <w:t>Unității de Învățământ</w:t>
            </w:r>
            <w:r w:rsidRPr="00E57D2D">
              <w:rPr>
                <w:rFonts w:eastAsia="Arial Unicode MS" w:cs="Calibri"/>
                <w:i/>
                <w:shd w:val="clear" w:color="auto" w:fill="D3D3D3"/>
              </w:rPr>
              <w:t>]</w:t>
            </w:r>
          </w:p>
        </w:tc>
        <w:tc>
          <w:tcPr>
            <w:tcW w:w="4860" w:type="dxa"/>
            <w:shd w:val="clear" w:color="auto" w:fill="auto"/>
            <w:tcMar>
              <w:top w:w="0" w:type="dxa"/>
              <w:left w:w="108" w:type="dxa"/>
              <w:bottom w:w="0" w:type="dxa"/>
              <w:right w:w="108" w:type="dxa"/>
            </w:tcMar>
          </w:tcPr>
          <w:p w14:paraId="3468AA30" w14:textId="7DDFB77A" w:rsidR="00733031" w:rsidRPr="00E57D2D" w:rsidRDefault="000515DF" w:rsidP="009A04FB">
            <w:pPr>
              <w:spacing w:after="0" w:line="240" w:lineRule="auto"/>
              <w:rPr>
                <w:rFonts w:cs="Calibri"/>
              </w:rPr>
            </w:pPr>
            <w:r w:rsidRPr="00E57D2D">
              <w:rPr>
                <w:rFonts w:eastAsia="Arial Unicode MS" w:cs="Calibri"/>
                <w:i/>
                <w:shd w:val="clear" w:color="auto" w:fill="D3D3D3"/>
              </w:rPr>
              <w:t>[</w:t>
            </w:r>
            <w:r w:rsidR="00D920A0" w:rsidRPr="00E57D2D">
              <w:rPr>
                <w:rFonts w:eastAsia="Arial Unicode MS" w:cs="Calibri"/>
                <w:i/>
                <w:shd w:val="clear" w:color="auto" w:fill="D3D3D3"/>
              </w:rPr>
              <w:t>funcția</w:t>
            </w:r>
            <w:r w:rsidRPr="00E57D2D">
              <w:rPr>
                <w:rFonts w:eastAsia="Arial Unicode MS" w:cs="Calibri"/>
                <w:i/>
                <w:shd w:val="clear" w:color="auto" w:fill="D3D3D3"/>
              </w:rPr>
              <w:t xml:space="preserve"> reprezentantului legal al </w:t>
            </w:r>
            <w:r w:rsidR="00456383" w:rsidRPr="00E57D2D">
              <w:rPr>
                <w:rFonts w:eastAsia="Arial Unicode MS" w:cs="Calibri"/>
                <w:i/>
                <w:shd w:val="clear" w:color="auto" w:fill="D3D3D3"/>
              </w:rPr>
              <w:t>Furnizorului</w:t>
            </w:r>
            <w:r w:rsidRPr="00E57D2D">
              <w:rPr>
                <w:rFonts w:eastAsia="Arial Unicode MS" w:cs="Calibri"/>
                <w:i/>
                <w:shd w:val="clear" w:color="auto" w:fill="D3D3D3"/>
              </w:rPr>
              <w:t>]</w:t>
            </w:r>
          </w:p>
        </w:tc>
      </w:tr>
      <w:tr w:rsidR="00733031" w:rsidRPr="00E57D2D" w14:paraId="0566EA95" w14:textId="77777777" w:rsidTr="003069FB">
        <w:trPr>
          <w:trHeight w:val="547"/>
        </w:trPr>
        <w:tc>
          <w:tcPr>
            <w:tcW w:w="4950" w:type="dxa"/>
            <w:shd w:val="clear" w:color="auto" w:fill="auto"/>
            <w:tcMar>
              <w:top w:w="0" w:type="dxa"/>
              <w:left w:w="108" w:type="dxa"/>
              <w:bottom w:w="0" w:type="dxa"/>
              <w:right w:w="108" w:type="dxa"/>
            </w:tcMar>
          </w:tcPr>
          <w:p w14:paraId="2966B45C" w14:textId="5FBE15F1" w:rsidR="00733031" w:rsidRPr="00E57D2D" w:rsidRDefault="000515DF" w:rsidP="009A04FB">
            <w:pPr>
              <w:spacing w:after="0" w:line="240" w:lineRule="auto"/>
              <w:rPr>
                <w:rFonts w:cs="Calibri"/>
              </w:rPr>
            </w:pPr>
            <w:r w:rsidRPr="00E57D2D">
              <w:rPr>
                <w:rFonts w:eastAsia="Arial Unicode MS" w:cs="Calibri"/>
                <w:i/>
                <w:shd w:val="clear" w:color="auto" w:fill="D3D3D3"/>
              </w:rPr>
              <w:t xml:space="preserve">[semnătura reprezentantului legal al </w:t>
            </w:r>
            <w:r w:rsidR="00C97B6B" w:rsidRPr="00E57D2D">
              <w:rPr>
                <w:rFonts w:eastAsia="Arial Unicode MS" w:cs="Calibri"/>
                <w:i/>
                <w:shd w:val="clear" w:color="auto" w:fill="D3D3D3"/>
              </w:rPr>
              <w:t>Unității de Învățământ</w:t>
            </w:r>
            <w:r w:rsidRPr="00E57D2D">
              <w:rPr>
                <w:rFonts w:eastAsia="Arial Unicode MS" w:cs="Calibri"/>
                <w:i/>
                <w:shd w:val="clear" w:color="auto" w:fill="D3D3D3"/>
              </w:rPr>
              <w:t>]</w:t>
            </w:r>
          </w:p>
        </w:tc>
        <w:tc>
          <w:tcPr>
            <w:tcW w:w="4860" w:type="dxa"/>
            <w:shd w:val="clear" w:color="auto" w:fill="auto"/>
            <w:tcMar>
              <w:top w:w="0" w:type="dxa"/>
              <w:left w:w="108" w:type="dxa"/>
              <w:bottom w:w="0" w:type="dxa"/>
              <w:right w:w="108" w:type="dxa"/>
            </w:tcMar>
          </w:tcPr>
          <w:p w14:paraId="6421F2A7" w14:textId="1FC21685" w:rsidR="00733031" w:rsidRPr="00E57D2D" w:rsidRDefault="000515DF" w:rsidP="009A04FB">
            <w:pPr>
              <w:spacing w:after="0" w:line="240" w:lineRule="auto"/>
              <w:rPr>
                <w:rFonts w:cs="Calibri"/>
              </w:rPr>
            </w:pPr>
            <w:r w:rsidRPr="00E57D2D">
              <w:rPr>
                <w:rFonts w:eastAsia="Arial Unicode MS" w:cs="Calibri"/>
                <w:i/>
                <w:shd w:val="clear" w:color="auto" w:fill="D3D3D3"/>
              </w:rPr>
              <w:t xml:space="preserve">[semnătura reprezentantului legal al </w:t>
            </w:r>
            <w:r w:rsidR="00456383" w:rsidRPr="00E57D2D">
              <w:rPr>
                <w:rFonts w:eastAsia="Arial Unicode MS" w:cs="Calibri"/>
                <w:i/>
                <w:shd w:val="clear" w:color="auto" w:fill="D3D3D3"/>
              </w:rPr>
              <w:t>Furnizorului</w:t>
            </w:r>
            <w:r w:rsidRPr="00E57D2D">
              <w:rPr>
                <w:rFonts w:eastAsia="Arial Unicode MS" w:cs="Calibri"/>
                <w:i/>
                <w:shd w:val="clear" w:color="auto" w:fill="D3D3D3"/>
              </w:rPr>
              <w:t>]</w:t>
            </w:r>
          </w:p>
        </w:tc>
      </w:tr>
      <w:tr w:rsidR="00733031" w:rsidRPr="00E57D2D" w14:paraId="541C41A1" w14:textId="77777777" w:rsidTr="003069FB">
        <w:trPr>
          <w:trHeight w:val="555"/>
        </w:trPr>
        <w:tc>
          <w:tcPr>
            <w:tcW w:w="4950" w:type="dxa"/>
            <w:shd w:val="clear" w:color="auto" w:fill="D9D9D9" w:themeFill="background1" w:themeFillShade="D9"/>
            <w:tcMar>
              <w:top w:w="0" w:type="dxa"/>
              <w:left w:w="108" w:type="dxa"/>
              <w:bottom w:w="0" w:type="dxa"/>
              <w:right w:w="108" w:type="dxa"/>
            </w:tcMar>
          </w:tcPr>
          <w:p w14:paraId="15120329" w14:textId="77777777" w:rsidR="00733031" w:rsidRPr="00E57D2D" w:rsidRDefault="00733031">
            <w:pPr>
              <w:rPr>
                <w:rFonts w:cs="Calibri"/>
              </w:rPr>
            </w:pPr>
          </w:p>
        </w:tc>
        <w:tc>
          <w:tcPr>
            <w:tcW w:w="4860" w:type="dxa"/>
            <w:shd w:val="clear" w:color="auto" w:fill="D9D9D9" w:themeFill="background1" w:themeFillShade="D9"/>
            <w:tcMar>
              <w:top w:w="0" w:type="dxa"/>
              <w:left w:w="108" w:type="dxa"/>
              <w:bottom w:w="0" w:type="dxa"/>
              <w:right w:w="108" w:type="dxa"/>
            </w:tcMar>
          </w:tcPr>
          <w:p w14:paraId="6F1001A6" w14:textId="77777777" w:rsidR="00733031" w:rsidRPr="00E57D2D" w:rsidRDefault="00733031">
            <w:pPr>
              <w:rPr>
                <w:rFonts w:cs="Calibri"/>
              </w:rPr>
            </w:pPr>
          </w:p>
        </w:tc>
      </w:tr>
    </w:tbl>
    <w:p w14:paraId="588E51AC" w14:textId="04157A7D" w:rsidR="00733031" w:rsidRPr="00E57D2D" w:rsidRDefault="002F2832" w:rsidP="002F2832">
      <w:pPr>
        <w:spacing w:after="0" w:line="240" w:lineRule="auto"/>
        <w:rPr>
          <w:rFonts w:cs="Calibri"/>
        </w:rPr>
      </w:pPr>
      <w:r w:rsidRPr="00E57D2D">
        <w:rPr>
          <w:rFonts w:cs="Calibri"/>
          <w:i/>
          <w:shd w:val="clear" w:color="auto" w:fill="D9D9D9" w:themeFill="background1" w:themeFillShade="D9"/>
        </w:rPr>
        <w:t>[Introduceți informații pentru toți reprezentanții care trebuie să semneze Contractul, conform regulamentelor și procedurilor interne ale Părților.]</w:t>
      </w:r>
    </w:p>
    <w:sectPr w:rsidR="00733031" w:rsidRPr="00E57D2D" w:rsidSect="007D7050">
      <w:footerReference w:type="default" r:id="rId12"/>
      <w:footerReference w:type="first" r:id="rId13"/>
      <w:pgSz w:w="12240" w:h="15840"/>
      <w:pgMar w:top="720" w:right="900" w:bottom="450" w:left="16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4E1E2" w14:textId="77777777" w:rsidR="006F1CB4" w:rsidRDefault="006F1CB4">
      <w:pPr>
        <w:spacing w:after="0" w:line="240" w:lineRule="auto"/>
      </w:pPr>
      <w:r>
        <w:separator/>
      </w:r>
    </w:p>
  </w:endnote>
  <w:endnote w:type="continuationSeparator" w:id="0">
    <w:p w14:paraId="457E60E0" w14:textId="77777777" w:rsidR="006F1CB4" w:rsidRDefault="006F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272994"/>
      <w:docPartObj>
        <w:docPartGallery w:val="Page Numbers (Bottom of Page)"/>
        <w:docPartUnique/>
      </w:docPartObj>
    </w:sdtPr>
    <w:sdtEndPr/>
    <w:sdtContent>
      <w:sdt>
        <w:sdtPr>
          <w:id w:val="1009335555"/>
          <w:docPartObj>
            <w:docPartGallery w:val="Page Numbers (Top of Page)"/>
            <w:docPartUnique/>
          </w:docPartObj>
        </w:sdtPr>
        <w:sdtEndPr/>
        <w:sdtContent>
          <w:p w14:paraId="1C703284" w14:textId="01D96837" w:rsidR="002B70D5" w:rsidRDefault="002B70D5" w:rsidP="00727C7E">
            <w:pPr>
              <w:pStyle w:val="Footer"/>
              <w:jc w:val="right"/>
            </w:pPr>
          </w:p>
          <w:p w14:paraId="4A1743EA" w14:textId="2E3AAF9F" w:rsidR="00586A56" w:rsidRDefault="00586A56" w:rsidP="00727C7E">
            <w:pPr>
              <w:pStyle w:val="Footer"/>
              <w:jc w:val="right"/>
            </w:pPr>
            <w:r>
              <w:t>Pag</w:t>
            </w:r>
            <w:r w:rsidR="00EF34BD">
              <w:t>ina</w:t>
            </w:r>
            <w:r>
              <w:t xml:space="preserve"> </w:t>
            </w:r>
            <w:r>
              <w:rPr>
                <w:b/>
                <w:bCs/>
                <w:sz w:val="24"/>
                <w:szCs w:val="24"/>
              </w:rPr>
              <w:fldChar w:fldCharType="begin"/>
            </w:r>
            <w:r>
              <w:rPr>
                <w:b/>
                <w:bCs/>
              </w:rPr>
              <w:instrText xml:space="preserve"> PAGE </w:instrText>
            </w:r>
            <w:r>
              <w:rPr>
                <w:b/>
                <w:bCs/>
                <w:sz w:val="24"/>
                <w:szCs w:val="24"/>
              </w:rPr>
              <w:fldChar w:fldCharType="separate"/>
            </w:r>
            <w:r w:rsidR="0094539E">
              <w:rPr>
                <w:b/>
                <w:bCs/>
                <w:noProof/>
              </w:rPr>
              <w:t>1</w:t>
            </w:r>
            <w:r>
              <w:rPr>
                <w:b/>
                <w:bCs/>
                <w:sz w:val="24"/>
                <w:szCs w:val="24"/>
              </w:rPr>
              <w:fldChar w:fldCharType="end"/>
            </w:r>
            <w:r>
              <w:t xml:space="preserve"> </w:t>
            </w:r>
            <w:r w:rsidR="00EF34BD">
              <w:t>din</w:t>
            </w:r>
            <w:r>
              <w:t xml:space="preserve"> </w:t>
            </w:r>
            <w:r>
              <w:rPr>
                <w:b/>
                <w:bCs/>
                <w:sz w:val="24"/>
                <w:szCs w:val="24"/>
              </w:rPr>
              <w:fldChar w:fldCharType="begin"/>
            </w:r>
            <w:r>
              <w:rPr>
                <w:b/>
                <w:bCs/>
              </w:rPr>
              <w:instrText xml:space="preserve"> NUMPAGES  </w:instrText>
            </w:r>
            <w:r>
              <w:rPr>
                <w:b/>
                <w:bCs/>
                <w:sz w:val="24"/>
                <w:szCs w:val="24"/>
              </w:rPr>
              <w:fldChar w:fldCharType="separate"/>
            </w:r>
            <w:r w:rsidR="0094539E">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037375"/>
      <w:docPartObj>
        <w:docPartGallery w:val="Page Numbers (Bottom of Page)"/>
        <w:docPartUnique/>
      </w:docPartObj>
    </w:sdtPr>
    <w:sdtEndPr/>
    <w:sdtContent>
      <w:sdt>
        <w:sdtPr>
          <w:id w:val="-288815166"/>
          <w:docPartObj>
            <w:docPartGallery w:val="Page Numbers (Top of Page)"/>
            <w:docPartUnique/>
          </w:docPartObj>
        </w:sdtPr>
        <w:sdtEndPr/>
        <w:sdtContent>
          <w:p w14:paraId="7654FC79" w14:textId="77777777" w:rsidR="007D7050" w:rsidRDefault="007D7050" w:rsidP="007D7050">
            <w:pPr>
              <w:pStyle w:val="Footer"/>
              <w:jc w:val="right"/>
            </w:pPr>
          </w:p>
          <w:p w14:paraId="3566B73A" w14:textId="77777777" w:rsidR="007D7050" w:rsidRDefault="007D7050" w:rsidP="007D7050">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sdtContent>
  </w:sdt>
  <w:p w14:paraId="093697A4" w14:textId="77777777" w:rsidR="007D7050" w:rsidRDefault="007D7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5F45A" w14:textId="77777777" w:rsidR="006F1CB4" w:rsidRDefault="006F1CB4">
      <w:pPr>
        <w:spacing w:after="0" w:line="240" w:lineRule="auto"/>
      </w:pPr>
      <w:r>
        <w:rPr>
          <w:color w:val="000000"/>
        </w:rPr>
        <w:separator/>
      </w:r>
    </w:p>
  </w:footnote>
  <w:footnote w:type="continuationSeparator" w:id="0">
    <w:p w14:paraId="4D9A9C7F" w14:textId="77777777" w:rsidR="006F1CB4" w:rsidRDefault="006F1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9"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4CA87C9E"/>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5"/>
  </w:num>
  <w:num w:numId="2">
    <w:abstractNumId w:val="18"/>
  </w:num>
  <w:num w:numId="3">
    <w:abstractNumId w:val="3"/>
  </w:num>
  <w:num w:numId="4">
    <w:abstractNumId w:val="22"/>
  </w:num>
  <w:num w:numId="5">
    <w:abstractNumId w:val="8"/>
  </w:num>
  <w:num w:numId="6">
    <w:abstractNumId w:val="13"/>
  </w:num>
  <w:num w:numId="7">
    <w:abstractNumId w:val="15"/>
  </w:num>
  <w:num w:numId="8">
    <w:abstractNumId w:val="24"/>
  </w:num>
  <w:num w:numId="9">
    <w:abstractNumId w:val="20"/>
  </w:num>
  <w:num w:numId="10">
    <w:abstractNumId w:val="6"/>
  </w:num>
  <w:num w:numId="11">
    <w:abstractNumId w:val="26"/>
  </w:num>
  <w:num w:numId="12">
    <w:abstractNumId w:val="30"/>
  </w:num>
  <w:num w:numId="13">
    <w:abstractNumId w:val="0"/>
  </w:num>
  <w:num w:numId="14">
    <w:abstractNumId w:val="29"/>
  </w:num>
  <w:num w:numId="15">
    <w:abstractNumId w:val="9"/>
  </w:num>
  <w:num w:numId="16">
    <w:abstractNumId w:val="1"/>
  </w:num>
  <w:num w:numId="17">
    <w:abstractNumId w:val="28"/>
  </w:num>
  <w:num w:numId="18">
    <w:abstractNumId w:val="10"/>
  </w:num>
  <w:num w:numId="19">
    <w:abstractNumId w:val="19"/>
  </w:num>
  <w:num w:numId="20">
    <w:abstractNumId w:val="21"/>
  </w:num>
  <w:num w:numId="21">
    <w:abstractNumId w:val="27"/>
  </w:num>
  <w:num w:numId="22">
    <w:abstractNumId w:val="2"/>
  </w:num>
  <w:num w:numId="23">
    <w:abstractNumId w:val="5"/>
  </w:num>
  <w:num w:numId="24">
    <w:abstractNumId w:val="14"/>
  </w:num>
  <w:num w:numId="25">
    <w:abstractNumId w:val="16"/>
  </w:num>
  <w:num w:numId="26">
    <w:abstractNumId w:val="17"/>
  </w:num>
  <w:num w:numId="27">
    <w:abstractNumId w:val="4"/>
  </w:num>
  <w:num w:numId="28">
    <w:abstractNumId w:val="7"/>
  </w:num>
  <w:num w:numId="29">
    <w:abstractNumId w:val="11"/>
  </w:num>
  <w:num w:numId="30">
    <w:abstractNumId w:val="1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bI0MLE0MjAwtLBU0lEKTi0uzszPAykwrAUAaEM2fCwAAAA="/>
  </w:docVars>
  <w:rsids>
    <w:rsidRoot w:val="00733031"/>
    <w:rsid w:val="0002047E"/>
    <w:rsid w:val="00025B33"/>
    <w:rsid w:val="00033ACD"/>
    <w:rsid w:val="00040D0D"/>
    <w:rsid w:val="000515DF"/>
    <w:rsid w:val="00062A2B"/>
    <w:rsid w:val="000631D3"/>
    <w:rsid w:val="00065684"/>
    <w:rsid w:val="000677EA"/>
    <w:rsid w:val="00067BA5"/>
    <w:rsid w:val="00070F0E"/>
    <w:rsid w:val="00080EC4"/>
    <w:rsid w:val="00082116"/>
    <w:rsid w:val="00090628"/>
    <w:rsid w:val="000A68F0"/>
    <w:rsid w:val="000B0BE6"/>
    <w:rsid w:val="000B75CC"/>
    <w:rsid w:val="000E002F"/>
    <w:rsid w:val="000E2A61"/>
    <w:rsid w:val="000E4EB7"/>
    <w:rsid w:val="00110762"/>
    <w:rsid w:val="00113EDC"/>
    <w:rsid w:val="00132CF3"/>
    <w:rsid w:val="00155D24"/>
    <w:rsid w:val="001600F8"/>
    <w:rsid w:val="00162683"/>
    <w:rsid w:val="00171980"/>
    <w:rsid w:val="00177E37"/>
    <w:rsid w:val="00192C46"/>
    <w:rsid w:val="0019342A"/>
    <w:rsid w:val="00196DEA"/>
    <w:rsid w:val="001B331E"/>
    <w:rsid w:val="001B49D3"/>
    <w:rsid w:val="00202360"/>
    <w:rsid w:val="00215F5F"/>
    <w:rsid w:val="00220258"/>
    <w:rsid w:val="0023331E"/>
    <w:rsid w:val="0024050E"/>
    <w:rsid w:val="002463E1"/>
    <w:rsid w:val="002509D9"/>
    <w:rsid w:val="00253D2D"/>
    <w:rsid w:val="00256F2F"/>
    <w:rsid w:val="00294303"/>
    <w:rsid w:val="002A0062"/>
    <w:rsid w:val="002A62C7"/>
    <w:rsid w:val="002B70D5"/>
    <w:rsid w:val="002C01F5"/>
    <w:rsid w:val="002C58A3"/>
    <w:rsid w:val="002C713D"/>
    <w:rsid w:val="002E0ADE"/>
    <w:rsid w:val="002F2832"/>
    <w:rsid w:val="00303034"/>
    <w:rsid w:val="003069FB"/>
    <w:rsid w:val="00311024"/>
    <w:rsid w:val="00322049"/>
    <w:rsid w:val="0033155A"/>
    <w:rsid w:val="00334157"/>
    <w:rsid w:val="003435A4"/>
    <w:rsid w:val="00354D6F"/>
    <w:rsid w:val="00364F68"/>
    <w:rsid w:val="0037220D"/>
    <w:rsid w:val="00376D84"/>
    <w:rsid w:val="00383DFE"/>
    <w:rsid w:val="00392E6E"/>
    <w:rsid w:val="003972A6"/>
    <w:rsid w:val="003A770E"/>
    <w:rsid w:val="003B6FF5"/>
    <w:rsid w:val="003D47A3"/>
    <w:rsid w:val="003E024D"/>
    <w:rsid w:val="003E4A4A"/>
    <w:rsid w:val="003F3D48"/>
    <w:rsid w:val="00405122"/>
    <w:rsid w:val="00411765"/>
    <w:rsid w:val="004121BC"/>
    <w:rsid w:val="00447D20"/>
    <w:rsid w:val="00456383"/>
    <w:rsid w:val="004563C7"/>
    <w:rsid w:val="00473C82"/>
    <w:rsid w:val="00474F37"/>
    <w:rsid w:val="00491204"/>
    <w:rsid w:val="00491488"/>
    <w:rsid w:val="004B31C6"/>
    <w:rsid w:val="004D0952"/>
    <w:rsid w:val="004D2510"/>
    <w:rsid w:val="004D4B59"/>
    <w:rsid w:val="004D543B"/>
    <w:rsid w:val="005056A4"/>
    <w:rsid w:val="005107C4"/>
    <w:rsid w:val="005107C7"/>
    <w:rsid w:val="0052551E"/>
    <w:rsid w:val="005278F8"/>
    <w:rsid w:val="005306EC"/>
    <w:rsid w:val="00545FF4"/>
    <w:rsid w:val="00553CE9"/>
    <w:rsid w:val="0056293E"/>
    <w:rsid w:val="005740AF"/>
    <w:rsid w:val="005749AB"/>
    <w:rsid w:val="0057760E"/>
    <w:rsid w:val="00586A56"/>
    <w:rsid w:val="005A3F1A"/>
    <w:rsid w:val="005A7CF5"/>
    <w:rsid w:val="005B785D"/>
    <w:rsid w:val="005E05A0"/>
    <w:rsid w:val="005F6CE7"/>
    <w:rsid w:val="00611586"/>
    <w:rsid w:val="006139B9"/>
    <w:rsid w:val="00614F89"/>
    <w:rsid w:val="006241AB"/>
    <w:rsid w:val="00631E60"/>
    <w:rsid w:val="0063446F"/>
    <w:rsid w:val="00657C16"/>
    <w:rsid w:val="00675005"/>
    <w:rsid w:val="006C1D86"/>
    <w:rsid w:val="006C507F"/>
    <w:rsid w:val="006D2270"/>
    <w:rsid w:val="006F1CB4"/>
    <w:rsid w:val="006F585C"/>
    <w:rsid w:val="00700615"/>
    <w:rsid w:val="00703677"/>
    <w:rsid w:val="00703ECD"/>
    <w:rsid w:val="00724360"/>
    <w:rsid w:val="00725403"/>
    <w:rsid w:val="00727C7E"/>
    <w:rsid w:val="00730BB3"/>
    <w:rsid w:val="00731397"/>
    <w:rsid w:val="00733031"/>
    <w:rsid w:val="00744E77"/>
    <w:rsid w:val="00756D31"/>
    <w:rsid w:val="00761177"/>
    <w:rsid w:val="00765B68"/>
    <w:rsid w:val="00785A25"/>
    <w:rsid w:val="00786BB4"/>
    <w:rsid w:val="007A0386"/>
    <w:rsid w:val="007A25B4"/>
    <w:rsid w:val="007A2B66"/>
    <w:rsid w:val="007B5FAE"/>
    <w:rsid w:val="007C111D"/>
    <w:rsid w:val="007C57EC"/>
    <w:rsid w:val="007C6EF5"/>
    <w:rsid w:val="007D7050"/>
    <w:rsid w:val="007E20D3"/>
    <w:rsid w:val="007F0113"/>
    <w:rsid w:val="007F44F1"/>
    <w:rsid w:val="008023C5"/>
    <w:rsid w:val="0080457C"/>
    <w:rsid w:val="00810E96"/>
    <w:rsid w:val="0081193E"/>
    <w:rsid w:val="00821C5F"/>
    <w:rsid w:val="00824086"/>
    <w:rsid w:val="00830355"/>
    <w:rsid w:val="00836EC2"/>
    <w:rsid w:val="00842800"/>
    <w:rsid w:val="008616A9"/>
    <w:rsid w:val="00862103"/>
    <w:rsid w:val="008776FD"/>
    <w:rsid w:val="008B19D2"/>
    <w:rsid w:val="008C2EEE"/>
    <w:rsid w:val="008D2E8F"/>
    <w:rsid w:val="009042E2"/>
    <w:rsid w:val="00905922"/>
    <w:rsid w:val="009133A3"/>
    <w:rsid w:val="00916113"/>
    <w:rsid w:val="00931B47"/>
    <w:rsid w:val="00941F21"/>
    <w:rsid w:val="0094539E"/>
    <w:rsid w:val="00945723"/>
    <w:rsid w:val="00945CA8"/>
    <w:rsid w:val="00953644"/>
    <w:rsid w:val="00956367"/>
    <w:rsid w:val="009A04FB"/>
    <w:rsid w:val="009A1ACE"/>
    <w:rsid w:val="009C363B"/>
    <w:rsid w:val="009D4674"/>
    <w:rsid w:val="009E0D9A"/>
    <w:rsid w:val="009E44FB"/>
    <w:rsid w:val="00A05A31"/>
    <w:rsid w:val="00A07CF7"/>
    <w:rsid w:val="00A13EFC"/>
    <w:rsid w:val="00A27893"/>
    <w:rsid w:val="00A4519D"/>
    <w:rsid w:val="00AA17A3"/>
    <w:rsid w:val="00AA35E8"/>
    <w:rsid w:val="00AA5937"/>
    <w:rsid w:val="00AC0394"/>
    <w:rsid w:val="00AD0BD5"/>
    <w:rsid w:val="00AD67F7"/>
    <w:rsid w:val="00AE28A2"/>
    <w:rsid w:val="00AF5992"/>
    <w:rsid w:val="00B006E0"/>
    <w:rsid w:val="00B01F5E"/>
    <w:rsid w:val="00B024E4"/>
    <w:rsid w:val="00B028A2"/>
    <w:rsid w:val="00B07396"/>
    <w:rsid w:val="00B20A0C"/>
    <w:rsid w:val="00B306A4"/>
    <w:rsid w:val="00B40C47"/>
    <w:rsid w:val="00B42E6F"/>
    <w:rsid w:val="00B53DBC"/>
    <w:rsid w:val="00B6576A"/>
    <w:rsid w:val="00B65F18"/>
    <w:rsid w:val="00B70D5A"/>
    <w:rsid w:val="00B7251F"/>
    <w:rsid w:val="00B822A6"/>
    <w:rsid w:val="00B93C5A"/>
    <w:rsid w:val="00B94342"/>
    <w:rsid w:val="00B94DCE"/>
    <w:rsid w:val="00BB0EB0"/>
    <w:rsid w:val="00BB744A"/>
    <w:rsid w:val="00BD20A8"/>
    <w:rsid w:val="00BE2969"/>
    <w:rsid w:val="00BE378A"/>
    <w:rsid w:val="00BE5765"/>
    <w:rsid w:val="00C23263"/>
    <w:rsid w:val="00C3708F"/>
    <w:rsid w:val="00C37FD0"/>
    <w:rsid w:val="00C62153"/>
    <w:rsid w:val="00C74C1D"/>
    <w:rsid w:val="00C75D2D"/>
    <w:rsid w:val="00C85943"/>
    <w:rsid w:val="00C9418B"/>
    <w:rsid w:val="00C94FF7"/>
    <w:rsid w:val="00C97B56"/>
    <w:rsid w:val="00C97B6B"/>
    <w:rsid w:val="00CA35BF"/>
    <w:rsid w:val="00CA7673"/>
    <w:rsid w:val="00CB6FF1"/>
    <w:rsid w:val="00CD4B3A"/>
    <w:rsid w:val="00CF2BB9"/>
    <w:rsid w:val="00D01F61"/>
    <w:rsid w:val="00D03899"/>
    <w:rsid w:val="00D11B82"/>
    <w:rsid w:val="00D21776"/>
    <w:rsid w:val="00D26941"/>
    <w:rsid w:val="00D378B1"/>
    <w:rsid w:val="00D56273"/>
    <w:rsid w:val="00D920A0"/>
    <w:rsid w:val="00D94641"/>
    <w:rsid w:val="00DB06BB"/>
    <w:rsid w:val="00DD3F36"/>
    <w:rsid w:val="00E004DD"/>
    <w:rsid w:val="00E11384"/>
    <w:rsid w:val="00E30D2C"/>
    <w:rsid w:val="00E34815"/>
    <w:rsid w:val="00E44916"/>
    <w:rsid w:val="00E4570C"/>
    <w:rsid w:val="00E468DF"/>
    <w:rsid w:val="00E57D2D"/>
    <w:rsid w:val="00E62147"/>
    <w:rsid w:val="00E84193"/>
    <w:rsid w:val="00E8701A"/>
    <w:rsid w:val="00E94329"/>
    <w:rsid w:val="00EA4CB6"/>
    <w:rsid w:val="00EB5201"/>
    <w:rsid w:val="00EB5E2E"/>
    <w:rsid w:val="00EC3512"/>
    <w:rsid w:val="00ED4F5C"/>
    <w:rsid w:val="00EE31E7"/>
    <w:rsid w:val="00EE766A"/>
    <w:rsid w:val="00EF34BD"/>
    <w:rsid w:val="00F027EE"/>
    <w:rsid w:val="00F418AB"/>
    <w:rsid w:val="00F42BBF"/>
    <w:rsid w:val="00F708BF"/>
    <w:rsid w:val="00F756C4"/>
    <w:rsid w:val="00F81A20"/>
    <w:rsid w:val="00F903C1"/>
    <w:rsid w:val="00FA5C09"/>
    <w:rsid w:val="00FB4528"/>
    <w:rsid w:val="00FC1BB0"/>
    <w:rsid w:val="00FC3071"/>
    <w:rsid w:val="00FD6CEC"/>
    <w:rsid w:val="00FE5B06"/>
    <w:rsid w:val="00FF4DFB"/>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9788"/>
  <w15:docId w15:val="{DAEBBD1A-2566-4653-92D0-C1E5EDBE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Times New Roman"/>
      <w:lang w:val="ro-RO" w:eastAsia="ro-RO"/>
    </w:rPr>
  </w:style>
  <w:style w:type="paragraph" w:styleId="Heading1">
    <w:name w:val="heading 1"/>
    <w:basedOn w:val="Normal"/>
    <w:next w:val="Normal"/>
    <w:link w:val="Heading1Cha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449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customStyle="1" w:styleId="DefaultText">
    <w:name w:val="Default Text"/>
    <w:basedOn w:val="Normal"/>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Pr>
      <w:strike w:val="0"/>
      <w:dstrike w:val="0"/>
      <w:color w:val="2D2D2D"/>
      <w:sz w:val="21"/>
      <w:szCs w:val="21"/>
      <w:u w:val="none"/>
    </w:rPr>
  </w:style>
  <w:style w:type="character" w:styleId="CommentReference">
    <w:name w:val="annotation reference"/>
    <w:basedOn w:val="DefaultParagraphFont"/>
    <w:uiPriority w:val="99"/>
    <w:semiHidden/>
    <w:unhideWhenUsed/>
    <w:rsid w:val="006C1D86"/>
    <w:rPr>
      <w:sz w:val="16"/>
      <w:szCs w:val="16"/>
    </w:rPr>
  </w:style>
  <w:style w:type="paragraph" w:styleId="CommentText">
    <w:name w:val="annotation text"/>
    <w:basedOn w:val="Normal"/>
    <w:link w:val="CommentTextChar"/>
    <w:uiPriority w:val="99"/>
    <w:unhideWhenUsed/>
    <w:rsid w:val="006C1D86"/>
    <w:pPr>
      <w:spacing w:line="240" w:lineRule="auto"/>
    </w:pPr>
    <w:rPr>
      <w:sz w:val="20"/>
      <w:szCs w:val="20"/>
    </w:rPr>
  </w:style>
  <w:style w:type="character" w:customStyle="1" w:styleId="CommentTextChar">
    <w:name w:val="Comment Text Char"/>
    <w:basedOn w:val="DefaultParagraphFont"/>
    <w:link w:val="CommentText"/>
    <w:uiPriority w:val="99"/>
    <w:rsid w:val="006C1D86"/>
    <w:rPr>
      <w:rFonts w:eastAsia="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C1D86"/>
    <w:rPr>
      <w:b/>
      <w:bCs/>
    </w:rPr>
  </w:style>
  <w:style w:type="character" w:customStyle="1" w:styleId="CommentSubjectChar">
    <w:name w:val="Comment Subject Char"/>
    <w:basedOn w:val="CommentTextChar"/>
    <w:link w:val="CommentSubject"/>
    <w:uiPriority w:val="99"/>
    <w:semiHidden/>
    <w:rsid w:val="006C1D86"/>
    <w:rPr>
      <w:rFonts w:eastAsia="Times New Roman"/>
      <w:b/>
      <w:bCs/>
      <w:sz w:val="20"/>
      <w:szCs w:val="20"/>
      <w:lang w:val="ro-RO" w:eastAsia="ro-RO"/>
    </w:rPr>
  </w:style>
  <w:style w:type="paragraph" w:styleId="BalloonText">
    <w:name w:val="Balloon Text"/>
    <w:basedOn w:val="Normal"/>
    <w:link w:val="BalloonTextChar"/>
    <w:uiPriority w:val="99"/>
    <w:semiHidden/>
    <w:unhideWhenUsed/>
    <w:rsid w:val="006C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6"/>
    <w:rPr>
      <w:rFonts w:ascii="Tahoma" w:eastAsia="Times New Roman" w:hAnsi="Tahoma" w:cs="Tahoma"/>
      <w:sz w:val="16"/>
      <w:szCs w:val="16"/>
      <w:lang w:val="ro-RO" w:eastAsia="ro-RO"/>
    </w:rPr>
  </w:style>
  <w:style w:type="table" w:styleId="TableGrid">
    <w:name w:val="Table Grid"/>
    <w:basedOn w:val="Table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Header">
    <w:name w:val="header"/>
    <w:basedOn w:val="Normal"/>
    <w:link w:val="HeaderChar"/>
    <w:uiPriority w:val="99"/>
    <w:unhideWhenUsed/>
    <w:rsid w:val="0058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56"/>
    <w:rPr>
      <w:rFonts w:eastAsia="Times New Roman"/>
      <w:lang w:val="ro-RO" w:eastAsia="ro-RO"/>
    </w:rPr>
  </w:style>
  <w:style w:type="paragraph" w:styleId="Footer">
    <w:name w:val="footer"/>
    <w:basedOn w:val="Normal"/>
    <w:link w:val="FooterChar"/>
    <w:uiPriority w:val="99"/>
    <w:unhideWhenUsed/>
    <w:rsid w:val="0058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56"/>
    <w:rPr>
      <w:rFonts w:eastAsia="Times New Roman"/>
      <w:lang w:val="ro-RO" w:eastAsia="ro-RO"/>
    </w:rPr>
  </w:style>
  <w:style w:type="paragraph" w:styleId="NoSpacing">
    <w:name w:val="No Spacing"/>
    <w:link w:val="NoSpacingCha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FF6CB1"/>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OCHeading">
    <w:name w:val="TOC Heading"/>
    <w:basedOn w:val="Heading1"/>
    <w:next w:val="Normal"/>
    <w:uiPriority w:val="39"/>
    <w:semiHidden/>
    <w:unhideWhenUsed/>
    <w:qFormat/>
    <w:rsid w:val="00FF6CB1"/>
    <w:pPr>
      <w:suppressAutoHyphens w:val="0"/>
      <w:autoSpaceDN/>
      <w:textAlignment w:val="auto"/>
      <w:outlineLvl w:val="9"/>
    </w:pPr>
    <w:rPr>
      <w:lang w:val="en-US" w:eastAsia="ja-JP"/>
    </w:rPr>
  </w:style>
  <w:style w:type="paragraph" w:styleId="TOC1">
    <w:name w:val="toc 1"/>
    <w:basedOn w:val="Normal"/>
    <w:next w:val="Normal"/>
    <w:autoRedefine/>
    <w:uiPriority w:val="39"/>
    <w:unhideWhenUsed/>
    <w:rsid w:val="00FF6CB1"/>
    <w:pPr>
      <w:spacing w:after="100"/>
    </w:pPr>
  </w:style>
  <w:style w:type="character" w:customStyle="1" w:styleId="Heading2Char">
    <w:name w:val="Heading 2 Char"/>
    <w:basedOn w:val="DefaultParagraphFont"/>
    <w:link w:val="Heading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TOC2">
    <w:name w:val="toc 2"/>
    <w:basedOn w:val="Normal"/>
    <w:next w:val="Normal"/>
    <w:autoRedefine/>
    <w:uiPriority w:val="39"/>
    <w:unhideWhenUsed/>
    <w:rsid w:val="0024050E"/>
    <w:pPr>
      <w:spacing w:after="100"/>
      <w:ind w:left="220"/>
    </w:pPr>
  </w:style>
  <w:style w:type="paragraph" w:styleId="Revision">
    <w:name w:val="Revision"/>
    <w:hidden/>
    <w:uiPriority w:val="99"/>
    <w:semiHidden/>
    <w:rsid w:val="009E0D9A"/>
    <w:pPr>
      <w:autoSpaceDN/>
      <w:spacing w:after="0" w:line="240" w:lineRule="auto"/>
      <w:textAlignment w:val="auto"/>
    </w:pPr>
    <w:rPr>
      <w:rFonts w:eastAsia="Times New Roman"/>
      <w:lang w:val="ro-RO" w:eastAsia="ro-RO"/>
    </w:rPr>
  </w:style>
  <w:style w:type="character" w:customStyle="1" w:styleId="Heading3Char">
    <w:name w:val="Heading 3 Char"/>
    <w:basedOn w:val="DefaultParagraphFont"/>
    <w:link w:val="Heading3"/>
    <w:uiPriority w:val="9"/>
    <w:rsid w:val="00E44916"/>
    <w:rPr>
      <w:rFonts w:asciiTheme="majorHAnsi" w:eastAsiaTheme="majorEastAsia" w:hAnsiTheme="majorHAnsi" w:cstheme="majorBidi"/>
      <w:color w:val="1F4D78" w:themeColor="accent1" w:themeShade="7F"/>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inet@transgaz.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binet@transgaz.ro" TargetMode="Externa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DF59-C80B-46D1-9A28-5B05B855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2648</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Mihaela Ilina</cp:lastModifiedBy>
  <cp:revision>74</cp:revision>
  <dcterms:created xsi:type="dcterms:W3CDTF">2018-10-22T08:25:00Z</dcterms:created>
  <dcterms:modified xsi:type="dcterms:W3CDTF">2022-10-13T18:24:00Z</dcterms:modified>
</cp:coreProperties>
</file>