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0CC7" w14:textId="274558E4" w:rsidR="007C599E" w:rsidRPr="00FC54A3" w:rsidRDefault="0066796B" w:rsidP="007C599E">
      <w:pPr>
        <w:pStyle w:val="Heading2"/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</w:pPr>
      <w:bookmarkStart w:id="0" w:name="_Toc114570758"/>
      <w:r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 xml:space="preserve">Anexa </w:t>
      </w:r>
      <w:r w:rsidR="00FC54A3"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>24.</w:t>
      </w:r>
      <w:r w:rsidR="007C599E"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 xml:space="preserve"> </w:t>
      </w:r>
      <w:bookmarkEnd w:id="0"/>
      <w:r w:rsidR="00031CF2"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>Defini</w:t>
      </w:r>
      <w:r w:rsidR="00D52AA3"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>ții</w:t>
      </w:r>
      <w:r w:rsidR="00031CF2" w:rsidRPr="00FC54A3">
        <w:rPr>
          <w:rStyle w:val="IntenseReference"/>
          <w:rFonts w:asciiTheme="minorHAnsi" w:hAnsiTheme="minorHAnsi" w:cstheme="minorHAnsi"/>
          <w:color w:val="4472C4" w:themeColor="accent1"/>
          <w:sz w:val="24"/>
          <w:szCs w:val="24"/>
          <w:lang w:val="ro-RO"/>
        </w:rPr>
        <w:t xml:space="preserve"> indicatori</w:t>
      </w:r>
    </w:p>
    <w:p w14:paraId="4F793220" w14:textId="749DB870" w:rsidR="0066796B" w:rsidRPr="00FC54A3" w:rsidRDefault="0066796B" w:rsidP="002B6453">
      <w:pPr>
        <w:spacing w:line="300" w:lineRule="auto"/>
        <w:jc w:val="both"/>
        <w:rPr>
          <w:rFonts w:eastAsiaTheme="minorEastAsia" w:cstheme="minorHAnsi"/>
          <w:b/>
          <w:bCs/>
          <w:lang w:val="ro-RO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2176"/>
        <w:gridCol w:w="2257"/>
        <w:gridCol w:w="2281"/>
        <w:gridCol w:w="2776"/>
        <w:gridCol w:w="2307"/>
        <w:gridCol w:w="1367"/>
        <w:gridCol w:w="1326"/>
      </w:tblGrid>
      <w:tr w:rsidR="002E0C42" w:rsidRPr="00FC54A3" w14:paraId="5B05321B" w14:textId="77777777" w:rsidTr="00F96381">
        <w:tc>
          <w:tcPr>
            <w:tcW w:w="2187" w:type="dxa"/>
            <w:shd w:val="clear" w:color="auto" w:fill="F4B083" w:themeFill="accent2" w:themeFillTint="99"/>
          </w:tcPr>
          <w:p w14:paraId="6A3B4192" w14:textId="30C0B4AE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Denumire indicator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E4F794B" w14:textId="6570F184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Definiție</w:t>
            </w:r>
          </w:p>
        </w:tc>
        <w:tc>
          <w:tcPr>
            <w:tcW w:w="2294" w:type="dxa"/>
            <w:shd w:val="clear" w:color="auto" w:fill="F4B083" w:themeFill="accent2" w:themeFillTint="99"/>
          </w:tcPr>
          <w:p w14:paraId="49ED2ABB" w14:textId="256EC8F2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Metoda de calcul</w:t>
            </w:r>
          </w:p>
        </w:tc>
        <w:tc>
          <w:tcPr>
            <w:tcW w:w="2795" w:type="dxa"/>
            <w:shd w:val="clear" w:color="auto" w:fill="F4B083" w:themeFill="accent2" w:themeFillTint="99"/>
          </w:tcPr>
          <w:p w14:paraId="2A8D24C5" w14:textId="4F605451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Formula de calcul</w:t>
            </w:r>
          </w:p>
        </w:tc>
        <w:tc>
          <w:tcPr>
            <w:tcW w:w="2319" w:type="dxa"/>
            <w:shd w:val="clear" w:color="auto" w:fill="F4B083" w:themeFill="accent2" w:themeFillTint="99"/>
          </w:tcPr>
          <w:p w14:paraId="03C8756F" w14:textId="2E605FD5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Date necesare</w:t>
            </w:r>
          </w:p>
        </w:tc>
        <w:tc>
          <w:tcPr>
            <w:tcW w:w="1300" w:type="dxa"/>
            <w:shd w:val="clear" w:color="auto" w:fill="F4B083" w:themeFill="accent2" w:themeFillTint="99"/>
          </w:tcPr>
          <w:p w14:paraId="3C4DCAF6" w14:textId="19865699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Sursa datelor</w:t>
            </w:r>
          </w:p>
        </w:tc>
        <w:tc>
          <w:tcPr>
            <w:tcW w:w="1327" w:type="dxa"/>
            <w:shd w:val="clear" w:color="auto" w:fill="F4B083" w:themeFill="accent2" w:themeFillTint="99"/>
          </w:tcPr>
          <w:p w14:paraId="0F701C95" w14:textId="57D64CD9" w:rsidR="002B6453" w:rsidRPr="00FC54A3" w:rsidRDefault="002B6453" w:rsidP="002B6453">
            <w:pPr>
              <w:spacing w:line="276" w:lineRule="auto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Nivelul de agregare</w:t>
            </w:r>
          </w:p>
        </w:tc>
      </w:tr>
      <w:tr w:rsidR="002B6453" w:rsidRPr="00FC54A3" w14:paraId="26E24FDC" w14:textId="77777777" w:rsidTr="00F96381">
        <w:tc>
          <w:tcPr>
            <w:tcW w:w="14490" w:type="dxa"/>
            <w:gridSpan w:val="7"/>
          </w:tcPr>
          <w:p w14:paraId="36319307" w14:textId="217DDD41" w:rsidR="002B6453" w:rsidRPr="00FC54A3" w:rsidRDefault="002B6453" w:rsidP="005E19CE">
            <w:pPr>
              <w:pStyle w:val="ListParagraph"/>
              <w:spacing w:line="276" w:lineRule="auto"/>
              <w:ind w:left="1080"/>
              <w:contextualSpacing w:val="0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Indicatori de rezultat</w:t>
            </w:r>
          </w:p>
        </w:tc>
      </w:tr>
      <w:tr w:rsidR="002E0C42" w:rsidRPr="00FC54A3" w14:paraId="43CC6DFB" w14:textId="77777777" w:rsidTr="00F96381">
        <w:tc>
          <w:tcPr>
            <w:tcW w:w="2187" w:type="dxa"/>
          </w:tcPr>
          <w:p w14:paraId="531E6D02" w14:textId="6D7A6077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Style w:val="normaltextrun"/>
                <w:rFonts w:cstheme="minorHAnsi"/>
                <w:lang w:val="ro-RO"/>
              </w:rPr>
              <w:t>1</w:t>
            </w:r>
            <w:r w:rsidRPr="00FC54A3">
              <w:rPr>
                <w:rStyle w:val="normaltextrun"/>
                <w:lang w:val="ro-RO"/>
              </w:rPr>
              <w:t xml:space="preserve">. </w:t>
            </w:r>
            <w:r w:rsidRPr="00FC54A3">
              <w:rPr>
                <w:rStyle w:val="normaltextrun"/>
                <w:rFonts w:cstheme="minorHAnsi"/>
                <w:lang w:val="ro-RO"/>
              </w:rPr>
              <w:t>Rata de abandon școlar în învățământul gimnazial</w:t>
            </w:r>
          </w:p>
        </w:tc>
        <w:tc>
          <w:tcPr>
            <w:tcW w:w="2268" w:type="dxa"/>
          </w:tcPr>
          <w:p w14:paraId="5148C782" w14:textId="6FB1AA7F" w:rsidR="002B6453" w:rsidRPr="00FC54A3" w:rsidRDefault="0065766D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Diferența între numărul elevilor înscriși </w:t>
            </w:r>
            <w:r w:rsidR="009831AA" w:rsidRPr="00FC54A3">
              <w:rPr>
                <w:rFonts w:eastAsiaTheme="minorEastAsia" w:cstheme="minorHAnsi"/>
                <w:lang w:val="ro-RO"/>
              </w:rPr>
              <w:t xml:space="preserve">în învățământul gimnazial </w:t>
            </w:r>
            <w:r w:rsidRPr="00FC54A3">
              <w:rPr>
                <w:rFonts w:eastAsiaTheme="minorEastAsia" w:cstheme="minorHAnsi"/>
                <w:lang w:val="ro-RO"/>
              </w:rPr>
              <w:t>la începutul anului școlar</w:t>
            </w:r>
            <w:r w:rsidR="00E85530" w:rsidRPr="00FC54A3">
              <w:rPr>
                <w:rFonts w:eastAsiaTheme="minorEastAsia" w:cstheme="minorHAnsi"/>
                <w:lang w:val="ro-RO"/>
              </w:rPr>
              <w:t xml:space="preserve"> și</w:t>
            </w:r>
            <w:r w:rsidR="0030721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cel aflat în evidenț</w:t>
            </w:r>
            <w:r w:rsidR="00151D13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 la sfârșitul aceluiași an școlar</w:t>
            </w:r>
            <w:r w:rsidR="00BF797A" w:rsidRPr="00FC54A3">
              <w:rPr>
                <w:rFonts w:eastAsiaTheme="minorEastAsia" w:cstheme="minorHAnsi"/>
                <w:lang w:val="ro-RO"/>
              </w:rPr>
              <w:t>,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BF797A" w:rsidRPr="00FC54A3">
              <w:rPr>
                <w:rFonts w:eastAsiaTheme="minorEastAsia" w:cstheme="minorHAnsi"/>
                <w:lang w:val="ro-RO"/>
              </w:rPr>
              <w:t xml:space="preserve">exprimată ca raport procentual </w:t>
            </w:r>
            <w:r w:rsidR="0074163D" w:rsidRPr="00FC54A3">
              <w:rPr>
                <w:rFonts w:eastAsiaTheme="minorEastAsia" w:cstheme="minorHAnsi"/>
                <w:lang w:val="ro-RO"/>
              </w:rPr>
              <w:t>din</w:t>
            </w:r>
            <w:r w:rsidR="00BF797A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numărul elevilor înscriși</w:t>
            </w:r>
            <w:r w:rsidR="00714671" w:rsidRPr="00FC54A3">
              <w:rPr>
                <w:rFonts w:eastAsiaTheme="minorEastAsia" w:cstheme="minorHAnsi"/>
                <w:lang w:val="ro-RO"/>
              </w:rPr>
              <w:t xml:space="preserve"> în învățământul gimnazial</w:t>
            </w:r>
            <w:r w:rsidRPr="00FC54A3">
              <w:rPr>
                <w:rFonts w:eastAsiaTheme="minorEastAsia" w:cstheme="minorHAnsi"/>
                <w:lang w:val="ro-RO"/>
              </w:rPr>
              <w:t xml:space="preserve"> la începutul anului școlar.</w:t>
            </w:r>
          </w:p>
        </w:tc>
        <w:tc>
          <w:tcPr>
            <w:tcW w:w="2294" w:type="dxa"/>
          </w:tcPr>
          <w:p w14:paraId="701AA1A3" w14:textId="3FD34695" w:rsidR="002B6453" w:rsidRPr="00FC54A3" w:rsidRDefault="0065766D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Se </w:t>
            </w:r>
            <w:r w:rsidR="008C6676" w:rsidRPr="00FC54A3">
              <w:rPr>
                <w:rFonts w:eastAsiaTheme="minorEastAsia" w:cstheme="minorHAnsi"/>
                <w:lang w:val="ro-RO"/>
              </w:rPr>
              <w:t>calculează</w:t>
            </w:r>
            <w:r w:rsidRPr="00FC54A3">
              <w:rPr>
                <w:rFonts w:eastAsiaTheme="minorEastAsia" w:cstheme="minorHAnsi"/>
                <w:lang w:val="ro-RO"/>
              </w:rPr>
              <w:t xml:space="preserve"> diferența între numărul elevilor înscriși </w:t>
            </w:r>
            <w:r w:rsidR="008C6676" w:rsidRPr="00FC54A3">
              <w:rPr>
                <w:rFonts w:eastAsiaTheme="minorEastAsia" w:cstheme="minorHAnsi"/>
                <w:lang w:val="ro-RO"/>
              </w:rPr>
              <w:t xml:space="preserve">în învățământul gimnazial </w:t>
            </w:r>
            <w:r w:rsidRPr="00FC54A3">
              <w:rPr>
                <w:rFonts w:eastAsiaTheme="minorEastAsia" w:cstheme="minorHAnsi"/>
                <w:lang w:val="ro-RO"/>
              </w:rPr>
              <w:t>la începutul anului școlar</w:t>
            </w:r>
            <w:r w:rsidR="008C6676" w:rsidRPr="00FC54A3">
              <w:rPr>
                <w:rFonts w:eastAsiaTheme="minorEastAsia" w:cstheme="minorHAnsi"/>
                <w:lang w:val="ro-RO"/>
              </w:rPr>
              <w:t xml:space="preserve"> și</w:t>
            </w:r>
            <w:r w:rsidRPr="00FC54A3">
              <w:rPr>
                <w:rFonts w:eastAsiaTheme="minorEastAsia" w:cstheme="minorHAnsi"/>
                <w:lang w:val="ro-RO"/>
              </w:rPr>
              <w:t xml:space="preserve"> cel aflat în evidenț</w:t>
            </w:r>
            <w:r w:rsidR="008C6676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 la sfârșitul aceluiași an școlar</w:t>
            </w:r>
            <w:r w:rsidR="0047783D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 xml:space="preserve">și se împarte la numărul elevilor înscriși </w:t>
            </w:r>
            <w:r w:rsidR="008430CE" w:rsidRPr="00FC54A3">
              <w:rPr>
                <w:rFonts w:eastAsiaTheme="minorEastAsia" w:cstheme="minorHAnsi"/>
                <w:lang w:val="ro-RO"/>
              </w:rPr>
              <w:t xml:space="preserve">în învățământul gimnazial </w:t>
            </w:r>
            <w:r w:rsidRPr="00FC54A3">
              <w:rPr>
                <w:rFonts w:eastAsiaTheme="minorEastAsia" w:cstheme="minorHAnsi"/>
                <w:lang w:val="ro-RO"/>
              </w:rPr>
              <w:t xml:space="preserve">la începutul anului școlar, </w:t>
            </w:r>
            <w:r w:rsidR="00622562" w:rsidRPr="00FC54A3">
              <w:rPr>
                <w:rFonts w:eastAsiaTheme="minorEastAsia" w:cstheme="minorHAnsi"/>
                <w:lang w:val="ro-RO"/>
              </w:rPr>
              <w:t>iar rezultatul</w:t>
            </w:r>
            <w:r w:rsidRPr="00FC54A3">
              <w:rPr>
                <w:rFonts w:eastAsiaTheme="minorEastAsia" w:cstheme="minorHAnsi"/>
                <w:lang w:val="ro-RO"/>
              </w:rPr>
              <w:t xml:space="preserve"> se înmulțește cu 100.</w:t>
            </w:r>
          </w:p>
        </w:tc>
        <w:tc>
          <w:tcPr>
            <w:tcW w:w="2795" w:type="dxa"/>
          </w:tcPr>
          <w:p w14:paraId="25BEB32F" w14:textId="4951A543" w:rsidR="002B6453" w:rsidRPr="00FC54A3" w:rsidRDefault="00AE397A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RA</w:t>
            </w:r>
            <w:r w:rsidR="00AA3E14" w:rsidRPr="00FC54A3">
              <w:rPr>
                <w:rFonts w:eastAsiaTheme="minorEastAsia" w:cstheme="minorHAnsi"/>
                <w:vertAlign w:val="subscript"/>
                <w:lang w:val="ro-RO"/>
              </w:rPr>
              <w:t>gim</w:t>
            </w:r>
            <w:r w:rsidRPr="00FC54A3">
              <w:rPr>
                <w:rFonts w:eastAsiaTheme="minorEastAsia" w:cstheme="minorHAnsi"/>
                <w:lang w:val="ro-RO"/>
              </w:rPr>
              <w:t xml:space="preserve"> = </w:t>
            </w:r>
            <w:r w:rsidR="00EF6982" w:rsidRPr="00FC54A3">
              <w:rPr>
                <w:rFonts w:eastAsiaTheme="minorEastAsia" w:cstheme="minorHAnsi"/>
                <w:lang w:val="ro-RO"/>
              </w:rPr>
              <w:t>[</w:t>
            </w:r>
            <w:r w:rsidR="00543B31" w:rsidRPr="00FC54A3">
              <w:rPr>
                <w:rFonts w:eastAsiaTheme="minorEastAsia" w:cstheme="minorHAnsi"/>
                <w:lang w:val="ro-RO"/>
              </w:rPr>
              <w:t>E</w:t>
            </w:r>
            <w:r w:rsidR="000B439C" w:rsidRPr="00FC54A3">
              <w:rPr>
                <w:rFonts w:eastAsiaTheme="minorEastAsia" w:cstheme="minorHAnsi"/>
                <w:vertAlign w:val="subscript"/>
                <w:lang w:val="ro-RO"/>
              </w:rPr>
              <w:t>i</w:t>
            </w:r>
            <w:r w:rsidR="000B439C" w:rsidRPr="00FC54A3">
              <w:rPr>
                <w:rFonts w:eastAsiaTheme="minorEastAsia" w:cstheme="minorHAnsi"/>
                <w:lang w:val="ro-RO"/>
              </w:rPr>
              <w:t xml:space="preserve"> – </w:t>
            </w:r>
            <w:r w:rsidR="00EF6982" w:rsidRPr="00FC54A3">
              <w:rPr>
                <w:rFonts w:eastAsiaTheme="minorEastAsia" w:cstheme="minorHAnsi"/>
                <w:lang w:val="ro-RO"/>
              </w:rPr>
              <w:t>(E</w:t>
            </w:r>
            <w:r w:rsidR="00EF6982"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="000B439C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EF6982" w:rsidRPr="00FC54A3">
              <w:rPr>
                <w:rFonts w:eastAsiaTheme="minorEastAsia" w:cstheme="minorHAnsi"/>
                <w:lang w:val="ro-RO"/>
              </w:rPr>
              <w:t>+ E</w:t>
            </w:r>
            <w:r w:rsidR="00EF6982" w:rsidRPr="00FC54A3">
              <w:rPr>
                <w:rFonts w:eastAsiaTheme="minorEastAsia" w:cstheme="minorHAnsi"/>
                <w:vertAlign w:val="subscript"/>
                <w:lang w:val="ro-RO"/>
              </w:rPr>
              <w:t>rep</w:t>
            </w:r>
            <w:r w:rsidR="00EF698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C46E1D" w:rsidRPr="00FC54A3">
              <w:rPr>
                <w:rFonts w:eastAsiaTheme="minorEastAsia" w:cstheme="minorHAnsi"/>
                <w:lang w:val="ro-RO"/>
              </w:rPr>
              <w:t>+</w:t>
            </w:r>
            <w:r w:rsidR="000B439C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EF6982" w:rsidRPr="00FC54A3">
              <w:rPr>
                <w:rFonts w:eastAsiaTheme="minorEastAsia" w:cstheme="minorHAnsi"/>
                <w:lang w:val="ro-RO"/>
              </w:rPr>
              <w:t>E</w:t>
            </w:r>
            <w:r w:rsidR="000B439C" w:rsidRPr="00FC54A3">
              <w:rPr>
                <w:rFonts w:eastAsiaTheme="minorEastAsia" w:cstheme="minorHAnsi"/>
                <w:vertAlign w:val="subscript"/>
                <w:lang w:val="ro-RO"/>
              </w:rPr>
              <w:t>t</w:t>
            </w:r>
            <w:r w:rsidR="00AC7EB8" w:rsidRPr="00FC54A3">
              <w:rPr>
                <w:rFonts w:eastAsiaTheme="minorEastAsia" w:cstheme="minorHAnsi"/>
                <w:vertAlign w:val="subscript"/>
                <w:lang w:val="ro-RO"/>
              </w:rPr>
              <w:t>rans</w:t>
            </w:r>
            <w:r w:rsidR="006F4E84" w:rsidRPr="00FC54A3">
              <w:rPr>
                <w:rFonts w:eastAsiaTheme="minorEastAsia" w:cstheme="minorHAnsi"/>
                <w:lang w:val="ro-RO"/>
              </w:rPr>
              <w:t>)</w:t>
            </w:r>
            <w:r w:rsidR="00EF6982" w:rsidRPr="00FC54A3">
              <w:rPr>
                <w:rFonts w:eastAsiaTheme="minorEastAsia" w:cstheme="minorHAnsi"/>
                <w:lang w:val="ro-RO"/>
              </w:rPr>
              <w:t>]</w:t>
            </w:r>
            <w:r w:rsidR="006F4E84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13EA4" w:rsidRPr="00FC54A3">
              <w:rPr>
                <w:rFonts w:eastAsiaTheme="minorEastAsia" w:cstheme="minorHAnsi"/>
                <w:lang w:val="ro-RO"/>
              </w:rPr>
              <w:t>/</w:t>
            </w:r>
            <w:r w:rsidR="006F4E84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EF6982" w:rsidRPr="00FC54A3">
              <w:rPr>
                <w:rFonts w:eastAsiaTheme="minorEastAsia" w:cstheme="minorHAnsi"/>
                <w:lang w:val="ro-RO"/>
              </w:rPr>
              <w:t>E</w:t>
            </w:r>
            <w:r w:rsidR="00673539" w:rsidRPr="00FC54A3">
              <w:rPr>
                <w:rFonts w:eastAsiaTheme="minorEastAsia" w:cstheme="minorHAnsi"/>
                <w:vertAlign w:val="subscript"/>
                <w:lang w:val="ro-RO"/>
              </w:rPr>
              <w:t>i</w:t>
            </w:r>
            <w:r w:rsidR="001752B6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821CC5" w:rsidRPr="00FC54A3">
              <w:rPr>
                <w:rFonts w:eastAsiaTheme="minorEastAsia" w:cstheme="minorHAnsi"/>
                <w:lang w:val="ro-RO"/>
              </w:rPr>
              <w:t>*</w:t>
            </w:r>
            <w:r w:rsidR="006F4E84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1752B6" w:rsidRPr="00FC54A3">
              <w:rPr>
                <w:rFonts w:eastAsiaTheme="minorEastAsia" w:cstheme="minorHAnsi"/>
                <w:lang w:val="ro-RO"/>
              </w:rPr>
              <w:t>100</w:t>
            </w:r>
          </w:p>
          <w:p w14:paraId="7F5FB650" w14:textId="77777777" w:rsidR="001752B6" w:rsidRPr="00FC54A3" w:rsidRDefault="001752B6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Unde:</w:t>
            </w:r>
          </w:p>
          <w:p w14:paraId="6F167A45" w14:textId="7D8293D7" w:rsidR="001752B6" w:rsidRPr="00FC54A3" w:rsidRDefault="001752B6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RA</w:t>
            </w:r>
            <w:r w:rsidR="006108B4" w:rsidRPr="00FC54A3">
              <w:rPr>
                <w:rFonts w:eastAsiaTheme="minorEastAsia" w:cstheme="minorHAnsi"/>
                <w:vertAlign w:val="subscript"/>
                <w:lang w:val="ro-RO"/>
              </w:rPr>
              <w:t>gim</w:t>
            </w:r>
            <w:r w:rsidRPr="00FC54A3">
              <w:rPr>
                <w:rFonts w:eastAsiaTheme="minorEastAsia" w:cstheme="minorHAnsi"/>
                <w:lang w:val="ro-RO"/>
              </w:rPr>
              <w:t xml:space="preserve"> – rata de abandon școlar</w:t>
            </w:r>
            <w:r w:rsidR="006108B4" w:rsidRPr="00FC54A3">
              <w:rPr>
                <w:rFonts w:eastAsiaTheme="minorEastAsia" w:cstheme="minorHAnsi"/>
                <w:lang w:val="ro-RO"/>
              </w:rPr>
              <w:t xml:space="preserve"> în învățământul gimnazial</w:t>
            </w:r>
          </w:p>
          <w:p w14:paraId="170841C4" w14:textId="5A7645CF" w:rsidR="001752B6" w:rsidRPr="00FC54A3" w:rsidRDefault="0045697B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6A666C" w:rsidRPr="00FC54A3">
              <w:rPr>
                <w:rFonts w:eastAsiaTheme="minorEastAsia" w:cstheme="minorHAnsi"/>
                <w:vertAlign w:val="subscript"/>
                <w:lang w:val="ro-RO"/>
              </w:rPr>
              <w:t>i</w:t>
            </w:r>
            <w:r w:rsidR="001752B6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6F4E84" w:rsidRPr="00FC54A3">
              <w:rPr>
                <w:rFonts w:eastAsiaTheme="minorEastAsia" w:cstheme="minorHAnsi"/>
                <w:lang w:val="ro-RO"/>
              </w:rPr>
              <w:t>–</w:t>
            </w:r>
            <w:r w:rsidR="001752B6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73486D" w:rsidRPr="00FC54A3">
              <w:rPr>
                <w:rFonts w:eastAsiaTheme="minorEastAsia" w:cstheme="minorHAnsi"/>
                <w:lang w:val="ro-RO"/>
              </w:rPr>
              <w:t>număr elevi înscriși în învățământul gimnazial la începutul anului școlar</w:t>
            </w:r>
          </w:p>
          <w:p w14:paraId="337FA04B" w14:textId="70E7C38D" w:rsidR="00861D4D" w:rsidRPr="00FC54A3" w:rsidRDefault="002E2C4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="002E0875" w:rsidRPr="00FC54A3">
              <w:rPr>
                <w:rFonts w:eastAsiaTheme="minorEastAsia" w:cstheme="minorHAnsi"/>
                <w:vertAlign w:val="subscript"/>
                <w:lang w:val="ro-RO"/>
              </w:rPr>
              <w:t>_gim</w:t>
            </w:r>
            <w:r w:rsidR="00E44345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383780" w:rsidRPr="00FC54A3">
              <w:rPr>
                <w:rFonts w:eastAsiaTheme="minorEastAsia" w:cstheme="minorHAnsi"/>
                <w:lang w:val="ro-RO"/>
              </w:rPr>
              <w:t>–</w:t>
            </w:r>
            <w:r w:rsidR="00E44345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B453E" w:rsidRPr="00FC54A3">
              <w:rPr>
                <w:rFonts w:eastAsiaTheme="minorEastAsia" w:cstheme="minorHAnsi"/>
                <w:lang w:val="ro-RO"/>
              </w:rPr>
              <w:t xml:space="preserve">număr elevi </w:t>
            </w:r>
            <w:r w:rsidRPr="00FC54A3">
              <w:rPr>
                <w:rFonts w:eastAsiaTheme="minorEastAsia" w:cstheme="minorHAnsi"/>
                <w:lang w:val="ro-RO"/>
              </w:rPr>
              <w:t>care au promovat</w:t>
            </w:r>
            <w:r w:rsidR="00AB453E" w:rsidRPr="00FC54A3">
              <w:rPr>
                <w:rFonts w:eastAsiaTheme="minorEastAsia" w:cstheme="minorHAnsi"/>
                <w:lang w:val="ro-RO"/>
              </w:rPr>
              <w:t xml:space="preserve"> învățământul gimnazial</w:t>
            </w:r>
          </w:p>
          <w:p w14:paraId="6B67063E" w14:textId="2F407140" w:rsidR="002E2C43" w:rsidRPr="00FC54A3" w:rsidRDefault="002E2C4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rep</w:t>
            </w:r>
            <w:r w:rsidRPr="00FC54A3">
              <w:rPr>
                <w:rFonts w:eastAsiaTheme="minorEastAsia" w:cstheme="minorHAnsi"/>
                <w:lang w:val="ro-RO"/>
              </w:rPr>
              <w:t xml:space="preserve"> – număr elevi repetenți</w:t>
            </w:r>
            <w:r w:rsidR="007D3C52" w:rsidRPr="00FC54A3">
              <w:rPr>
                <w:rFonts w:eastAsiaTheme="minorEastAsia" w:cstheme="minorHAnsi"/>
                <w:lang w:val="ro-RO"/>
              </w:rPr>
              <w:t xml:space="preserve"> în învățământul gimnazial</w:t>
            </w:r>
          </w:p>
          <w:p w14:paraId="48B7DB22" w14:textId="69E3938C" w:rsidR="00F44453" w:rsidRPr="00FC54A3" w:rsidRDefault="002E2C4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6A666C" w:rsidRPr="00FC54A3">
              <w:rPr>
                <w:rFonts w:eastAsiaTheme="minorEastAsia" w:cstheme="minorHAnsi"/>
                <w:vertAlign w:val="subscript"/>
                <w:lang w:val="ro-RO"/>
              </w:rPr>
              <w:t>t</w:t>
            </w:r>
            <w:r w:rsidR="00477967" w:rsidRPr="00FC54A3">
              <w:rPr>
                <w:rFonts w:eastAsiaTheme="minorEastAsia" w:cstheme="minorHAnsi"/>
                <w:vertAlign w:val="subscript"/>
                <w:lang w:val="ro-RO"/>
              </w:rPr>
              <w:t>rans</w:t>
            </w:r>
            <w:r w:rsidR="006A666C" w:rsidRPr="00FC54A3">
              <w:rPr>
                <w:rFonts w:eastAsiaTheme="minorEastAsia" w:cstheme="minorHAnsi"/>
                <w:lang w:val="ro-RO"/>
              </w:rPr>
              <w:t xml:space="preserve"> – </w:t>
            </w:r>
            <w:r w:rsidR="00036B51" w:rsidRPr="00FC54A3">
              <w:rPr>
                <w:rFonts w:eastAsiaTheme="minorEastAsia" w:cstheme="minorHAnsi"/>
                <w:lang w:val="ro-RO"/>
              </w:rPr>
              <w:t>număr elevi</w:t>
            </w:r>
            <w:r w:rsidR="006A666C" w:rsidRPr="00FC54A3">
              <w:rPr>
                <w:rFonts w:eastAsiaTheme="minorEastAsia" w:cstheme="minorHAnsi"/>
                <w:lang w:val="ro-RO"/>
              </w:rPr>
              <w:t xml:space="preserve"> transfera</w:t>
            </w:r>
            <w:r w:rsidR="00036B51" w:rsidRPr="00FC54A3">
              <w:rPr>
                <w:rFonts w:eastAsiaTheme="minorEastAsia" w:cstheme="minorHAnsi"/>
                <w:lang w:val="ro-RO"/>
              </w:rPr>
              <w:t>ți</w:t>
            </w:r>
            <w:r w:rsidR="006A666C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542892" w:rsidRPr="00FC54A3">
              <w:rPr>
                <w:rFonts w:eastAsiaTheme="minorEastAsia" w:cstheme="minorHAnsi"/>
                <w:lang w:val="ro-RO"/>
              </w:rPr>
              <w:t xml:space="preserve">la altă unitate de învățământ </w:t>
            </w:r>
            <w:r w:rsidR="00796AF6" w:rsidRPr="00FC54A3">
              <w:rPr>
                <w:rFonts w:eastAsiaTheme="minorEastAsia" w:cstheme="minorHAnsi"/>
                <w:lang w:val="ro-RO"/>
              </w:rPr>
              <w:t>la nivel gimnazial</w:t>
            </w:r>
          </w:p>
        </w:tc>
        <w:tc>
          <w:tcPr>
            <w:tcW w:w="2319" w:type="dxa"/>
          </w:tcPr>
          <w:p w14:paraId="505E7700" w14:textId="2A74F78A" w:rsidR="002B6453" w:rsidRPr="00FC54A3" w:rsidRDefault="00FD6266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înscriși </w:t>
            </w:r>
            <w:r w:rsidR="00176742" w:rsidRPr="00FC54A3">
              <w:rPr>
                <w:rFonts w:eastAsiaTheme="minorEastAsia" w:cstheme="minorHAnsi"/>
                <w:lang w:val="ro-RO"/>
              </w:rPr>
              <w:t xml:space="preserve">în învățământul gimnazial </w:t>
            </w:r>
            <w:r w:rsidRPr="00FC54A3">
              <w:rPr>
                <w:rFonts w:eastAsiaTheme="minorEastAsia" w:cstheme="minorHAnsi"/>
                <w:lang w:val="ro-RO"/>
              </w:rPr>
              <w:t xml:space="preserve">la începutul anului școlar, numărul elevilor </w:t>
            </w:r>
            <w:r w:rsidR="005D73A2" w:rsidRPr="00FC54A3">
              <w:rPr>
                <w:rFonts w:eastAsiaTheme="minorEastAsia" w:cstheme="minorHAnsi"/>
                <w:lang w:val="ro-RO"/>
              </w:rPr>
              <w:t>care au promovat învățământul gimnazial, numărul elevilor repetenți în învățământul gimnazial</w:t>
            </w:r>
            <w:r w:rsidRPr="00FC54A3">
              <w:rPr>
                <w:rFonts w:eastAsiaTheme="minorEastAsia" w:cstheme="minorHAnsi"/>
                <w:lang w:val="ro-RO"/>
              </w:rPr>
              <w:t xml:space="preserve"> și numărul elevilor transferați la altă unitate de învățământ </w:t>
            </w:r>
            <w:r w:rsidR="0032072F" w:rsidRPr="00FC54A3">
              <w:rPr>
                <w:rFonts w:eastAsiaTheme="minorEastAsia" w:cstheme="minorHAnsi"/>
                <w:lang w:val="ro-RO"/>
              </w:rPr>
              <w:t xml:space="preserve">la nivel gimnazial </w:t>
            </w:r>
            <w:r w:rsidRPr="00FC54A3">
              <w:rPr>
                <w:rFonts w:eastAsiaTheme="minorEastAsia" w:cstheme="minorHAnsi"/>
                <w:lang w:val="ro-RO"/>
              </w:rPr>
              <w:t>în același an școlar.</w:t>
            </w:r>
          </w:p>
        </w:tc>
        <w:tc>
          <w:tcPr>
            <w:tcW w:w="1300" w:type="dxa"/>
          </w:tcPr>
          <w:p w14:paraId="5308180F" w14:textId="3D42FD5E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SIIIR</w:t>
            </w:r>
            <w:r w:rsidR="00CD4C9C" w:rsidRPr="00FC54A3">
              <w:rPr>
                <w:rFonts w:eastAsiaTheme="minorEastAsia" w:cstheme="minorHAnsi"/>
                <w:lang w:val="ro-RO"/>
              </w:rPr>
              <w:t>*</w:t>
            </w:r>
          </w:p>
        </w:tc>
        <w:tc>
          <w:tcPr>
            <w:tcW w:w="1327" w:type="dxa"/>
          </w:tcPr>
          <w:p w14:paraId="788FE837" w14:textId="68F3C5C5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2E0C42" w:rsidRPr="00FC54A3" w14:paraId="43A4B6A7" w14:textId="77777777" w:rsidTr="00F96381">
        <w:tc>
          <w:tcPr>
            <w:tcW w:w="2187" w:type="dxa"/>
          </w:tcPr>
          <w:p w14:paraId="14A41485" w14:textId="3C7BC4D6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2. Rata de absolvire a clasei a VIII-a</w:t>
            </w:r>
          </w:p>
        </w:tc>
        <w:tc>
          <w:tcPr>
            <w:tcW w:w="2268" w:type="dxa"/>
          </w:tcPr>
          <w:p w14:paraId="75B40017" w14:textId="7AF41D21" w:rsidR="002B6453" w:rsidRPr="00FC54A3" w:rsidRDefault="003F1A9E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total al elevilor care promovează clasa a VIII-a într-un an școlar, exprimat ca raport </w:t>
            </w:r>
            <w:r w:rsidRPr="00FC54A3">
              <w:rPr>
                <w:rFonts w:eastAsiaTheme="minorEastAsia" w:cstheme="minorHAnsi"/>
                <w:lang w:val="ro-RO"/>
              </w:rPr>
              <w:lastRenderedPageBreak/>
              <w:t xml:space="preserve">procentual din totalul elevilor înscriși în clasa </w:t>
            </w:r>
            <w:r w:rsidR="005211D9" w:rsidRPr="00FC54A3">
              <w:rPr>
                <w:rFonts w:eastAsiaTheme="minorEastAsia" w:cstheme="minorHAnsi"/>
                <w:lang w:val="ro-RO"/>
              </w:rPr>
              <w:t>a VIII-a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6C3B1A" w:rsidRPr="00FC54A3">
              <w:rPr>
                <w:rFonts w:eastAsiaTheme="minorEastAsia" w:cstheme="minorHAnsi"/>
                <w:lang w:val="ro-RO"/>
              </w:rPr>
              <w:t xml:space="preserve">la începutul aceluiași </w:t>
            </w:r>
            <w:r w:rsidRPr="00FC54A3">
              <w:rPr>
                <w:rFonts w:eastAsiaTheme="minorEastAsia" w:cstheme="minorHAnsi"/>
                <w:lang w:val="ro-RO"/>
              </w:rPr>
              <w:t>an școlar</w:t>
            </w:r>
            <w:r w:rsidR="00542B33"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15746107" w14:textId="07B73CA8" w:rsidR="002B6453" w:rsidRPr="00FC54A3" w:rsidRDefault="006B4A96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 xml:space="preserve">Se </w:t>
            </w:r>
            <w:r w:rsidR="00D25989" w:rsidRPr="00FC54A3">
              <w:rPr>
                <w:rFonts w:eastAsiaTheme="minorEastAsia" w:cstheme="minorHAnsi"/>
                <w:lang w:val="ro-RO"/>
              </w:rPr>
              <w:t xml:space="preserve">calculează ca raport între </w:t>
            </w:r>
            <w:r w:rsidRPr="00FC54A3">
              <w:rPr>
                <w:rFonts w:eastAsiaTheme="minorEastAsia" w:cstheme="minorHAnsi"/>
                <w:lang w:val="ro-RO"/>
              </w:rPr>
              <w:t>numărul elevi</w:t>
            </w:r>
            <w:r w:rsidR="00FF547D" w:rsidRPr="00FC54A3">
              <w:rPr>
                <w:rFonts w:eastAsiaTheme="minorEastAsia" w:cstheme="minorHAnsi"/>
                <w:lang w:val="ro-RO"/>
              </w:rPr>
              <w:t>lor</w:t>
            </w:r>
            <w:r w:rsidR="0062256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care promovează clas</w:t>
            </w:r>
            <w:r w:rsidR="00FF547D" w:rsidRPr="00FC54A3">
              <w:rPr>
                <w:rFonts w:eastAsiaTheme="minorEastAsia" w:cstheme="minorHAnsi"/>
                <w:lang w:val="ro-RO"/>
              </w:rPr>
              <w:t>a a VIII-a</w:t>
            </w:r>
            <w:r w:rsidRPr="00FC54A3">
              <w:rPr>
                <w:rFonts w:eastAsiaTheme="minorEastAsia" w:cstheme="minorHAnsi"/>
                <w:lang w:val="ro-RO"/>
              </w:rPr>
              <w:t xml:space="preserve"> într-un an</w:t>
            </w:r>
            <w:r w:rsidR="00FF547D" w:rsidRPr="00FC54A3">
              <w:rPr>
                <w:rFonts w:eastAsiaTheme="minorEastAsia" w:cstheme="minorHAnsi"/>
                <w:lang w:val="ro-RO"/>
              </w:rPr>
              <w:t xml:space="preserve"> ș</w:t>
            </w:r>
            <w:r w:rsidRPr="00FC54A3">
              <w:rPr>
                <w:rFonts w:eastAsiaTheme="minorEastAsia" w:cstheme="minorHAnsi"/>
                <w:lang w:val="ro-RO"/>
              </w:rPr>
              <w:t xml:space="preserve">colar </w:t>
            </w:r>
            <w:r w:rsidR="00D25989" w:rsidRPr="00FC54A3">
              <w:rPr>
                <w:rFonts w:eastAsiaTheme="minorEastAsia" w:cstheme="minorHAnsi"/>
                <w:lang w:val="ro-RO"/>
              </w:rPr>
              <w:t>și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</w:t>
            </w:r>
            <w:r w:rsidRPr="00FC54A3">
              <w:rPr>
                <w:rFonts w:eastAsiaTheme="minorEastAsia" w:cstheme="minorHAnsi"/>
                <w:lang w:val="ro-RO"/>
              </w:rPr>
              <w:lastRenderedPageBreak/>
              <w:t>elevi</w:t>
            </w:r>
            <w:r w:rsidR="00FF547D" w:rsidRPr="00FC54A3">
              <w:rPr>
                <w:rFonts w:eastAsiaTheme="minorEastAsia" w:cstheme="minorHAnsi"/>
                <w:lang w:val="ro-RO"/>
              </w:rPr>
              <w:t>lor</w:t>
            </w:r>
            <w:r w:rsidRPr="00FC54A3">
              <w:rPr>
                <w:rFonts w:eastAsiaTheme="minorEastAsia" w:cstheme="minorHAnsi"/>
                <w:lang w:val="ro-RO"/>
              </w:rPr>
              <w:t xml:space="preserve"> înscriși </w:t>
            </w:r>
            <w:r w:rsidR="003C0EF1" w:rsidRPr="00FC54A3">
              <w:rPr>
                <w:rFonts w:eastAsiaTheme="minorEastAsia" w:cstheme="minorHAnsi"/>
                <w:lang w:val="ro-RO"/>
              </w:rPr>
              <w:t xml:space="preserve">în clasa a VIII-a </w:t>
            </w:r>
            <w:r w:rsidRPr="00FC54A3">
              <w:rPr>
                <w:rFonts w:eastAsiaTheme="minorEastAsia" w:cstheme="minorHAnsi"/>
                <w:lang w:val="ro-RO"/>
              </w:rPr>
              <w:t xml:space="preserve">la începutul </w:t>
            </w:r>
            <w:r w:rsidR="0038038E" w:rsidRPr="00FC54A3">
              <w:rPr>
                <w:rFonts w:eastAsiaTheme="minorEastAsia" w:cstheme="minorHAnsi"/>
                <w:lang w:val="ro-RO"/>
              </w:rPr>
              <w:t xml:space="preserve">aceluiași </w:t>
            </w:r>
            <w:r w:rsidRPr="00FC54A3">
              <w:rPr>
                <w:rFonts w:eastAsiaTheme="minorEastAsia" w:cstheme="minorHAnsi"/>
                <w:lang w:val="ro-RO"/>
              </w:rPr>
              <w:t xml:space="preserve">an </w:t>
            </w:r>
            <w:r w:rsidR="00622562" w:rsidRPr="00FC54A3">
              <w:rPr>
                <w:rFonts w:eastAsiaTheme="minorEastAsia" w:cstheme="minorHAnsi"/>
                <w:lang w:val="ro-RO"/>
              </w:rPr>
              <w:t>ș</w:t>
            </w:r>
            <w:r w:rsidRPr="00FC54A3">
              <w:rPr>
                <w:rFonts w:eastAsiaTheme="minorEastAsia" w:cstheme="minorHAnsi"/>
                <w:lang w:val="ro-RO"/>
              </w:rPr>
              <w:t>colar, iar rezultatul se înmul</w:t>
            </w:r>
            <w:r w:rsidR="00622562" w:rsidRPr="00FC54A3">
              <w:rPr>
                <w:rFonts w:eastAsiaTheme="minorEastAsia" w:cstheme="minorHAnsi"/>
                <w:lang w:val="ro-RO"/>
              </w:rPr>
              <w:t>ț</w:t>
            </w: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622562" w:rsidRPr="00FC54A3">
              <w:rPr>
                <w:rFonts w:eastAsiaTheme="minorEastAsia" w:cstheme="minorHAnsi"/>
                <w:lang w:val="ro-RO"/>
              </w:rPr>
              <w:t>ș</w:t>
            </w:r>
            <w:r w:rsidRPr="00FC54A3">
              <w:rPr>
                <w:rFonts w:eastAsiaTheme="minorEastAsia" w:cstheme="minorHAnsi"/>
                <w:lang w:val="ro-RO"/>
              </w:rPr>
              <w:t>te cu 100.</w:t>
            </w:r>
          </w:p>
        </w:tc>
        <w:tc>
          <w:tcPr>
            <w:tcW w:w="2795" w:type="dxa"/>
          </w:tcPr>
          <w:p w14:paraId="31BFC8FB" w14:textId="25AEE113" w:rsidR="002B6453" w:rsidRPr="00FC54A3" w:rsidRDefault="007A40F3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>R</w:t>
            </w:r>
            <w:r w:rsidR="0072511C" w:rsidRPr="00FC54A3">
              <w:rPr>
                <w:rFonts w:eastAsiaTheme="minorEastAsia" w:cstheme="minorHAnsi"/>
                <w:lang w:val="ro-RO"/>
              </w:rPr>
              <w:t>Abs</w:t>
            </w:r>
            <w:r w:rsidR="00B44CA5" w:rsidRPr="00FC54A3">
              <w:rPr>
                <w:rFonts w:eastAsiaTheme="minorEastAsia" w:cstheme="minorHAnsi"/>
                <w:lang w:val="ro-RO"/>
              </w:rPr>
              <w:t xml:space="preserve"> = </w:t>
            </w:r>
            <w:r w:rsidR="00A26700" w:rsidRPr="00FC54A3">
              <w:rPr>
                <w:rFonts w:eastAsiaTheme="minorEastAsia" w:cstheme="minorHAnsi"/>
                <w:lang w:val="ro-RO"/>
              </w:rPr>
              <w:t>E</w:t>
            </w:r>
            <w:r w:rsidR="00A26700"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="00FD5B7A" w:rsidRPr="00FC54A3">
              <w:rPr>
                <w:rFonts w:eastAsiaTheme="minorEastAsia" w:cstheme="minorHAnsi"/>
                <w:lang w:val="ro-RO"/>
              </w:rPr>
              <w:t xml:space="preserve"> / E</w:t>
            </w:r>
            <w:r w:rsidR="00FD5B7A" w:rsidRPr="00FC54A3">
              <w:rPr>
                <w:rFonts w:eastAsiaTheme="minorEastAsia" w:cstheme="minorHAnsi"/>
                <w:vertAlign w:val="subscript"/>
                <w:lang w:val="ro-RO"/>
              </w:rPr>
              <w:t>total</w:t>
            </w:r>
            <w:r w:rsidR="00FD5B7A" w:rsidRPr="00FC54A3">
              <w:rPr>
                <w:rFonts w:eastAsiaTheme="minorEastAsia" w:cstheme="minorHAnsi"/>
                <w:lang w:val="ro-RO"/>
              </w:rPr>
              <w:t xml:space="preserve"> * 100</w:t>
            </w:r>
          </w:p>
          <w:p w14:paraId="128508C2" w14:textId="77777777" w:rsidR="000B6C0F" w:rsidRPr="00FC54A3" w:rsidRDefault="000B6C0F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Unde:</w:t>
            </w:r>
          </w:p>
          <w:p w14:paraId="6792D5CF" w14:textId="77777777" w:rsidR="000B6C0F" w:rsidRPr="00FC54A3" w:rsidRDefault="007D7D40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RAbs – rata de absolvire a clasei a VIII-a</w:t>
            </w:r>
          </w:p>
          <w:p w14:paraId="4FE767C3" w14:textId="084C0C71" w:rsidR="007D7D40" w:rsidRPr="00FC54A3" w:rsidRDefault="00A26700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="002E243E" w:rsidRPr="00FC54A3">
              <w:rPr>
                <w:rFonts w:eastAsiaTheme="minorEastAsia" w:cstheme="minorHAnsi"/>
                <w:lang w:val="ro-RO"/>
              </w:rPr>
              <w:t xml:space="preserve"> – număr elevi </w:t>
            </w:r>
            <w:r w:rsidR="00474F64" w:rsidRPr="00FC54A3">
              <w:rPr>
                <w:rFonts w:eastAsiaTheme="minorEastAsia" w:cstheme="minorHAnsi"/>
                <w:lang w:val="ro-RO"/>
              </w:rPr>
              <w:t>care au promovat</w:t>
            </w:r>
            <w:r w:rsidR="002E243E" w:rsidRPr="00FC54A3">
              <w:rPr>
                <w:rFonts w:eastAsiaTheme="minorEastAsia" w:cstheme="minorHAnsi"/>
                <w:lang w:val="ro-RO"/>
              </w:rPr>
              <w:t xml:space="preserve"> clasa a VIII-a în</w:t>
            </w:r>
            <w:r w:rsidR="009737F8" w:rsidRPr="00FC54A3">
              <w:rPr>
                <w:rFonts w:eastAsiaTheme="minorEastAsia" w:cstheme="minorHAnsi"/>
                <w:lang w:val="ro-RO"/>
              </w:rPr>
              <w:t>tr-un</w:t>
            </w:r>
            <w:r w:rsidR="002E243E" w:rsidRPr="00FC54A3">
              <w:rPr>
                <w:rFonts w:eastAsiaTheme="minorEastAsia" w:cstheme="minorHAnsi"/>
                <w:lang w:val="ro-RO"/>
              </w:rPr>
              <w:t xml:space="preserve"> an </w:t>
            </w:r>
            <w:r w:rsidR="009737F8" w:rsidRPr="00FC54A3">
              <w:rPr>
                <w:rFonts w:eastAsiaTheme="minorEastAsia" w:cstheme="minorHAnsi"/>
                <w:lang w:val="ro-RO"/>
              </w:rPr>
              <w:t>ș</w:t>
            </w:r>
            <w:r w:rsidR="002E243E" w:rsidRPr="00FC54A3">
              <w:rPr>
                <w:rFonts w:eastAsiaTheme="minorEastAsia" w:cstheme="minorHAnsi"/>
                <w:lang w:val="ro-RO"/>
              </w:rPr>
              <w:t>colar</w:t>
            </w:r>
          </w:p>
          <w:p w14:paraId="2CBB07F6" w14:textId="59BFF817" w:rsidR="009737F8" w:rsidRPr="00FC54A3" w:rsidRDefault="0010191D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total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61185" w:rsidRPr="00FC54A3">
              <w:rPr>
                <w:rFonts w:eastAsiaTheme="minorEastAsia" w:cstheme="minorHAnsi"/>
                <w:lang w:val="ro-RO"/>
              </w:rPr>
              <w:t>–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C20A68" w:rsidRPr="00FC54A3">
              <w:rPr>
                <w:rFonts w:eastAsiaTheme="minorEastAsia" w:cstheme="minorHAnsi"/>
                <w:lang w:val="ro-RO"/>
              </w:rPr>
              <w:t>număr</w:t>
            </w:r>
            <w:r w:rsidR="00A61185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C20A68" w:rsidRPr="00FC54A3">
              <w:rPr>
                <w:rFonts w:eastAsiaTheme="minorEastAsia" w:cstheme="minorHAnsi"/>
                <w:lang w:val="ro-RO"/>
              </w:rPr>
              <w:t xml:space="preserve">total elevi înscriși </w:t>
            </w:r>
            <w:r w:rsidR="00767CBD" w:rsidRPr="00FC54A3">
              <w:rPr>
                <w:rFonts w:eastAsiaTheme="minorEastAsia" w:cstheme="minorHAnsi"/>
                <w:lang w:val="ro-RO"/>
              </w:rPr>
              <w:t xml:space="preserve">în clasa a VIII-a </w:t>
            </w:r>
            <w:r w:rsidR="00C20A68" w:rsidRPr="00FC54A3">
              <w:rPr>
                <w:rFonts w:eastAsiaTheme="minorEastAsia" w:cstheme="minorHAnsi"/>
                <w:lang w:val="ro-RO"/>
              </w:rPr>
              <w:t xml:space="preserve">la începutul </w:t>
            </w:r>
            <w:r w:rsidR="00297F19" w:rsidRPr="00FC54A3">
              <w:rPr>
                <w:rFonts w:eastAsiaTheme="minorEastAsia" w:cstheme="minorHAnsi"/>
                <w:lang w:val="ro-RO"/>
              </w:rPr>
              <w:t xml:space="preserve">aceluiași </w:t>
            </w:r>
            <w:r w:rsidR="00C20A68" w:rsidRPr="00FC54A3">
              <w:rPr>
                <w:rFonts w:eastAsiaTheme="minorEastAsia" w:cstheme="minorHAnsi"/>
                <w:lang w:val="ro-RO"/>
              </w:rPr>
              <w:t>an</w:t>
            </w:r>
            <w:r w:rsidR="00297F19" w:rsidRPr="00FC54A3">
              <w:rPr>
                <w:rFonts w:eastAsiaTheme="minorEastAsia" w:cstheme="minorHAnsi"/>
                <w:lang w:val="ro-RO"/>
              </w:rPr>
              <w:t xml:space="preserve"> școlar</w:t>
            </w:r>
          </w:p>
        </w:tc>
        <w:tc>
          <w:tcPr>
            <w:tcW w:w="2319" w:type="dxa"/>
          </w:tcPr>
          <w:p w14:paraId="1E2D279C" w14:textId="1648F1EF" w:rsidR="002B6453" w:rsidRPr="00FC54A3" w:rsidRDefault="00DF64CB" w:rsidP="00B524CF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 xml:space="preserve">Numărul elevilor </w:t>
            </w:r>
            <w:r w:rsidR="00FA3428" w:rsidRPr="00FC54A3">
              <w:rPr>
                <w:rFonts w:eastAsiaTheme="minorEastAsia" w:cstheme="minorHAnsi"/>
                <w:lang w:val="ro-RO"/>
              </w:rPr>
              <w:t xml:space="preserve">care au </w:t>
            </w:r>
            <w:r w:rsidRPr="00FC54A3">
              <w:rPr>
                <w:rFonts w:eastAsiaTheme="minorEastAsia" w:cstheme="minorHAnsi"/>
                <w:lang w:val="ro-RO"/>
              </w:rPr>
              <w:t>promova</w:t>
            </w:r>
            <w:r w:rsidR="00FA3428" w:rsidRPr="00FC54A3">
              <w:rPr>
                <w:rFonts w:eastAsiaTheme="minorEastAsia" w:cstheme="minorHAnsi"/>
                <w:lang w:val="ro-RO"/>
              </w:rPr>
              <w:t>t clasa a VIII-a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61185" w:rsidRPr="00FC54A3">
              <w:rPr>
                <w:rFonts w:eastAsiaTheme="minorEastAsia" w:cstheme="minorHAnsi"/>
                <w:lang w:val="ro-RO"/>
              </w:rPr>
              <w:t xml:space="preserve">într-un an școlar </w:t>
            </w:r>
            <w:r w:rsidRPr="00FC54A3">
              <w:rPr>
                <w:rFonts w:eastAsiaTheme="minorEastAsia" w:cstheme="minorHAnsi"/>
                <w:lang w:val="ro-RO"/>
              </w:rPr>
              <w:t xml:space="preserve">și numărul elevilor </w:t>
            </w:r>
            <w:r w:rsidR="00A61185" w:rsidRPr="00FC54A3">
              <w:rPr>
                <w:rFonts w:eastAsiaTheme="minorEastAsia" w:cstheme="minorHAnsi"/>
                <w:lang w:val="ro-RO"/>
              </w:rPr>
              <w:t xml:space="preserve">înscriși </w:t>
            </w:r>
            <w:r w:rsidR="00FA3428" w:rsidRPr="00FC54A3">
              <w:rPr>
                <w:rFonts w:eastAsiaTheme="minorEastAsia" w:cstheme="minorHAnsi"/>
                <w:lang w:val="ro-RO"/>
              </w:rPr>
              <w:t>în clasa a VIII-a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61185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61185" w:rsidRPr="00FC54A3">
              <w:rPr>
                <w:rFonts w:eastAsiaTheme="minorEastAsia" w:cstheme="minorHAnsi"/>
                <w:lang w:val="ro-RO"/>
              </w:rPr>
              <w:lastRenderedPageBreak/>
              <w:t xml:space="preserve">la începutul </w:t>
            </w:r>
            <w:r w:rsidRPr="00FC54A3">
              <w:rPr>
                <w:rFonts w:eastAsiaTheme="minorEastAsia" w:cstheme="minorHAnsi"/>
                <w:lang w:val="ro-RO"/>
              </w:rPr>
              <w:t>acel</w:t>
            </w:r>
            <w:r w:rsidR="00A61185" w:rsidRPr="00FC54A3">
              <w:rPr>
                <w:rFonts w:eastAsiaTheme="minorEastAsia" w:cstheme="minorHAnsi"/>
                <w:lang w:val="ro-RO"/>
              </w:rPr>
              <w:t>uiaș</w:t>
            </w:r>
            <w:r w:rsidRPr="00FC54A3">
              <w:rPr>
                <w:rFonts w:eastAsiaTheme="minorEastAsia" w:cstheme="minorHAnsi"/>
                <w:lang w:val="ro-RO"/>
              </w:rPr>
              <w:t xml:space="preserve">i an </w:t>
            </w:r>
            <w:r w:rsidR="00A61185" w:rsidRPr="00FC54A3">
              <w:rPr>
                <w:rFonts w:eastAsiaTheme="minorEastAsia" w:cstheme="minorHAnsi"/>
                <w:lang w:val="ro-RO"/>
              </w:rPr>
              <w:t>ș</w:t>
            </w:r>
            <w:r w:rsidRPr="00FC54A3">
              <w:rPr>
                <w:rFonts w:eastAsiaTheme="minorEastAsia" w:cstheme="minorHAnsi"/>
                <w:lang w:val="ro-RO"/>
              </w:rPr>
              <w:t>colar.</w:t>
            </w:r>
          </w:p>
        </w:tc>
        <w:tc>
          <w:tcPr>
            <w:tcW w:w="1300" w:type="dxa"/>
          </w:tcPr>
          <w:p w14:paraId="45554AD6" w14:textId="0E95D259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>SIIIR</w:t>
            </w:r>
          </w:p>
        </w:tc>
        <w:tc>
          <w:tcPr>
            <w:tcW w:w="1327" w:type="dxa"/>
          </w:tcPr>
          <w:p w14:paraId="7424D24D" w14:textId="24B36A97" w:rsidR="002B6453" w:rsidRPr="00FC54A3" w:rsidRDefault="002B6453" w:rsidP="00B524CF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2E0C42" w:rsidRPr="00FC54A3" w14:paraId="0E752D4F" w14:textId="77777777" w:rsidTr="00F96381">
        <w:tc>
          <w:tcPr>
            <w:tcW w:w="2187" w:type="dxa"/>
          </w:tcPr>
          <w:p w14:paraId="2100070D" w14:textId="07002F04" w:rsidR="002B6453" w:rsidRPr="00FC54A3" w:rsidRDefault="002B6453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3. Rata de participare la</w:t>
            </w:r>
            <w:r w:rsidR="00937416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Evaluarea</w:t>
            </w:r>
            <w:r w:rsidR="00937416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Națională</w:t>
            </w:r>
          </w:p>
        </w:tc>
        <w:tc>
          <w:tcPr>
            <w:tcW w:w="2268" w:type="dxa"/>
          </w:tcPr>
          <w:p w14:paraId="191B4428" w14:textId="66772BBB" w:rsidR="002B6453" w:rsidRPr="00FC54A3" w:rsidRDefault="00937416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elevilor d</w:t>
            </w:r>
            <w:r w:rsidR="00CF64A2" w:rsidRPr="00FC54A3">
              <w:rPr>
                <w:rFonts w:eastAsiaTheme="minorEastAsia" w:cstheme="minorHAnsi"/>
                <w:lang w:val="ro-RO"/>
              </w:rPr>
              <w:t>in</w:t>
            </w:r>
            <w:r w:rsidRPr="00FC54A3">
              <w:rPr>
                <w:rFonts w:eastAsiaTheme="minorEastAsia" w:cstheme="minorHAnsi"/>
                <w:lang w:val="ro-RO"/>
              </w:rPr>
              <w:t xml:space="preserve"> clasa a VIII-a care au </w:t>
            </w:r>
            <w:r w:rsidR="00067224" w:rsidRPr="00FC54A3">
              <w:rPr>
                <w:rFonts w:eastAsiaTheme="minorEastAsia" w:cstheme="minorHAnsi"/>
                <w:lang w:val="ro-RO"/>
              </w:rPr>
              <w:t>participat la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741120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741120" w:rsidRPr="00FC54A3">
              <w:rPr>
                <w:rFonts w:eastAsiaTheme="minorEastAsia" w:cstheme="minorHAnsi"/>
                <w:lang w:val="ro-RO"/>
              </w:rPr>
              <w:t>N</w:t>
            </w:r>
            <w:r w:rsidRPr="00FC54A3">
              <w:rPr>
                <w:rFonts w:eastAsiaTheme="minorEastAsia" w:cstheme="minorHAnsi"/>
                <w:lang w:val="ro-RO"/>
              </w:rPr>
              <w:t>a</w:t>
            </w:r>
            <w:r w:rsidR="00067224" w:rsidRPr="00FC54A3">
              <w:rPr>
                <w:rFonts w:eastAsiaTheme="minorEastAsia" w:cstheme="minorHAnsi"/>
                <w:lang w:val="ro-RO"/>
              </w:rPr>
              <w:t>ț</w:t>
            </w:r>
            <w:r w:rsidRPr="00FC54A3">
              <w:rPr>
                <w:rFonts w:eastAsiaTheme="minorEastAsia" w:cstheme="minorHAnsi"/>
                <w:lang w:val="ro-RO"/>
              </w:rPr>
              <w:t xml:space="preserve">ională, </w:t>
            </w:r>
            <w:r w:rsidR="001C6FBE" w:rsidRPr="00FC54A3">
              <w:rPr>
                <w:rFonts w:eastAsiaTheme="minorEastAsia" w:cstheme="minorHAnsi"/>
                <w:lang w:val="ro-RO"/>
              </w:rPr>
              <w:t xml:space="preserve">exprimat </w:t>
            </w:r>
            <w:r w:rsidRPr="00FC54A3">
              <w:rPr>
                <w:rFonts w:eastAsiaTheme="minorEastAsia" w:cstheme="minorHAnsi"/>
                <w:lang w:val="ro-RO"/>
              </w:rPr>
              <w:t xml:space="preserve">ca </w:t>
            </w:r>
            <w:r w:rsidR="00067224" w:rsidRPr="00FC54A3">
              <w:rPr>
                <w:rFonts w:eastAsiaTheme="minorEastAsia" w:cstheme="minorHAnsi"/>
                <w:lang w:val="ro-RO"/>
              </w:rPr>
              <w:t xml:space="preserve">raport </w:t>
            </w:r>
            <w:r w:rsidRPr="00FC54A3">
              <w:rPr>
                <w:rFonts w:eastAsiaTheme="minorEastAsia" w:cstheme="minorHAnsi"/>
                <w:lang w:val="ro-RO"/>
              </w:rPr>
              <w:t xml:space="preserve">din numărul total al elevilor </w:t>
            </w:r>
            <w:r w:rsidR="00812B44" w:rsidRPr="00FC54A3">
              <w:rPr>
                <w:rFonts w:eastAsiaTheme="minorEastAsia" w:cstheme="minorHAnsi"/>
                <w:lang w:val="ro-RO"/>
              </w:rPr>
              <w:t xml:space="preserve">care au </w:t>
            </w:r>
            <w:r w:rsidR="00817A59" w:rsidRPr="00FC54A3">
              <w:rPr>
                <w:rFonts w:eastAsiaTheme="minorEastAsia" w:cstheme="minorHAnsi"/>
                <w:lang w:val="ro-RO"/>
              </w:rPr>
              <w:t>promovat</w:t>
            </w:r>
            <w:r w:rsidRPr="00FC54A3">
              <w:rPr>
                <w:rFonts w:eastAsiaTheme="minorEastAsia" w:cstheme="minorHAnsi"/>
                <w:lang w:val="ro-RO"/>
              </w:rPr>
              <w:t xml:space="preserve"> clasa a VIII-a </w:t>
            </w:r>
            <w:r w:rsidR="00542B33" w:rsidRPr="00FC54A3">
              <w:rPr>
                <w:rFonts w:eastAsiaTheme="minorEastAsia" w:cstheme="minorHAnsi"/>
                <w:lang w:val="ro-RO"/>
              </w:rPr>
              <w:t>într-un an școlar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4612827B" w14:textId="7B2F6342" w:rsidR="002B6453" w:rsidRPr="00FC54A3" w:rsidRDefault="00AD097D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Se </w:t>
            </w:r>
            <w:r w:rsidR="00B8097F" w:rsidRPr="00FC54A3">
              <w:rPr>
                <w:rFonts w:eastAsiaTheme="minorEastAsia" w:cstheme="minorHAnsi"/>
                <w:lang w:val="ro-RO"/>
              </w:rPr>
              <w:t xml:space="preserve">calculează ca raport între </w:t>
            </w:r>
            <w:r w:rsidRPr="00FC54A3">
              <w:rPr>
                <w:rFonts w:eastAsiaTheme="minorEastAsia" w:cstheme="minorHAnsi"/>
                <w:lang w:val="ro-RO"/>
              </w:rPr>
              <w:t xml:space="preserve">numărul elevilor din clasa a VIII-a care au </w:t>
            </w:r>
            <w:r w:rsidR="009D66D3" w:rsidRPr="00FC54A3">
              <w:rPr>
                <w:rFonts w:eastAsiaTheme="minorEastAsia" w:cstheme="minorHAnsi"/>
                <w:lang w:val="ro-RO"/>
              </w:rPr>
              <w:t>participat la</w:t>
            </w:r>
            <w:r w:rsidR="00F7059C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B8097F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>valuare</w:t>
            </w:r>
            <w:r w:rsidR="009D66D3" w:rsidRPr="00FC54A3">
              <w:rPr>
                <w:rFonts w:eastAsiaTheme="minorEastAsia" w:cstheme="minorHAnsi"/>
                <w:lang w:val="ro-RO"/>
              </w:rPr>
              <w:t xml:space="preserve">a </w:t>
            </w:r>
            <w:r w:rsidR="00B8097F" w:rsidRPr="00FC54A3">
              <w:rPr>
                <w:rFonts w:eastAsiaTheme="minorEastAsia" w:cstheme="minorHAnsi"/>
                <w:lang w:val="ro-RO"/>
              </w:rPr>
              <w:t>N</w:t>
            </w:r>
            <w:r w:rsidR="009D66D3" w:rsidRPr="00FC54A3">
              <w:rPr>
                <w:rFonts w:eastAsiaTheme="minorEastAsia" w:cstheme="minorHAnsi"/>
                <w:lang w:val="ro-RO"/>
              </w:rPr>
              <w:t>ațională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B8097F" w:rsidRPr="00FC54A3">
              <w:rPr>
                <w:rFonts w:eastAsiaTheme="minorEastAsia" w:cstheme="minorHAnsi"/>
                <w:lang w:val="ro-RO"/>
              </w:rPr>
              <w:t>și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total al elevilor </w:t>
            </w:r>
            <w:r w:rsidR="005D791C" w:rsidRPr="00FC54A3">
              <w:rPr>
                <w:rFonts w:eastAsiaTheme="minorEastAsia" w:cstheme="minorHAnsi"/>
                <w:lang w:val="ro-RO"/>
              </w:rPr>
              <w:t xml:space="preserve">care au promovat </w:t>
            </w:r>
            <w:r w:rsidRPr="00FC54A3">
              <w:rPr>
                <w:rFonts w:eastAsiaTheme="minorEastAsia" w:cstheme="minorHAnsi"/>
                <w:lang w:val="ro-RO"/>
              </w:rPr>
              <w:t>clasa a</w:t>
            </w:r>
            <w:r w:rsidR="009D66D3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 xml:space="preserve">VIII-a într-un an </w:t>
            </w:r>
            <w:r w:rsidR="009D66D3" w:rsidRPr="00FC54A3">
              <w:rPr>
                <w:rFonts w:eastAsiaTheme="minorEastAsia" w:cstheme="minorHAnsi"/>
                <w:lang w:val="ro-RO"/>
              </w:rPr>
              <w:t>ș</w:t>
            </w:r>
            <w:r w:rsidRPr="00FC54A3">
              <w:rPr>
                <w:rFonts w:eastAsiaTheme="minorEastAsia" w:cstheme="minorHAnsi"/>
                <w:lang w:val="ro-RO"/>
              </w:rPr>
              <w:t>colar.</w:t>
            </w:r>
          </w:p>
        </w:tc>
        <w:tc>
          <w:tcPr>
            <w:tcW w:w="2795" w:type="dxa"/>
          </w:tcPr>
          <w:p w14:paraId="3EC998B3" w14:textId="653AFA41" w:rsidR="002B6453" w:rsidRPr="00FC54A3" w:rsidRDefault="00AC2330" w:rsidP="00CE7B70">
            <w:pPr>
              <w:spacing w:line="276" w:lineRule="auto"/>
              <w:rPr>
                <w:rFonts w:eastAsiaTheme="minorEastAsia" w:cstheme="minorHAnsi"/>
                <w:vertAlign w:val="subscript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RP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EVNAT</w:t>
            </w:r>
            <w:r w:rsidR="00280EA5" w:rsidRPr="00FC54A3">
              <w:rPr>
                <w:rFonts w:eastAsiaTheme="minorEastAsia" w:cstheme="minorHAnsi"/>
                <w:lang w:val="ro-RO"/>
              </w:rPr>
              <w:t xml:space="preserve"> = </w:t>
            </w:r>
            <w:r w:rsidR="007E48CF" w:rsidRPr="00FC54A3">
              <w:rPr>
                <w:rFonts w:eastAsiaTheme="minorEastAsia" w:cstheme="minorHAnsi"/>
                <w:lang w:val="ro-RO"/>
              </w:rPr>
              <w:t>E</w:t>
            </w:r>
            <w:r w:rsidR="007E48CF" w:rsidRPr="00FC54A3">
              <w:rPr>
                <w:rFonts w:eastAsiaTheme="minorEastAsia" w:cstheme="minorHAnsi"/>
                <w:vertAlign w:val="subscript"/>
                <w:lang w:val="ro-RO"/>
              </w:rPr>
              <w:t>part</w:t>
            </w:r>
            <w:r w:rsidR="007E48CF" w:rsidRPr="00FC54A3">
              <w:rPr>
                <w:rFonts w:eastAsiaTheme="minorEastAsia" w:cstheme="minorHAnsi"/>
                <w:lang w:val="ro-RO"/>
              </w:rPr>
              <w:t xml:space="preserve"> / E</w:t>
            </w:r>
            <w:r w:rsidR="00E71B2E"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</w:p>
          <w:p w14:paraId="4BD644E8" w14:textId="106C4F59" w:rsidR="00280EA5" w:rsidRPr="00FC54A3" w:rsidRDefault="00280EA5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Unde:</w:t>
            </w:r>
          </w:p>
          <w:p w14:paraId="262CBFBB" w14:textId="4F3FAA55" w:rsidR="00A22A6B" w:rsidRPr="00FC54A3" w:rsidRDefault="00A22A6B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RP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EVNAT</w:t>
            </w:r>
            <w:r w:rsidRPr="00FC54A3">
              <w:rPr>
                <w:rFonts w:eastAsiaTheme="minorEastAsia" w:cstheme="minorHAnsi"/>
                <w:lang w:val="ro-RO"/>
              </w:rPr>
              <w:t xml:space="preserve"> – rata de participare la Evaluarea Națională</w:t>
            </w:r>
          </w:p>
          <w:p w14:paraId="2E0549A6" w14:textId="345597BB" w:rsidR="00280EA5" w:rsidRPr="00FC54A3" w:rsidRDefault="004A1BDF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part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280EA5" w:rsidRPr="00FC54A3">
              <w:rPr>
                <w:rFonts w:eastAsiaTheme="minorEastAsia" w:cstheme="minorHAnsi"/>
                <w:lang w:val="ro-RO"/>
              </w:rPr>
              <w:t>– numă</w:t>
            </w:r>
            <w:r w:rsidR="00447E2A" w:rsidRPr="00FC54A3">
              <w:rPr>
                <w:rFonts w:eastAsiaTheme="minorEastAsia" w:cstheme="minorHAnsi"/>
                <w:lang w:val="ro-RO"/>
              </w:rPr>
              <w:t>r</w:t>
            </w:r>
            <w:r w:rsidR="00280EA5" w:rsidRPr="00FC54A3">
              <w:rPr>
                <w:rFonts w:eastAsiaTheme="minorEastAsia" w:cstheme="minorHAnsi"/>
                <w:lang w:val="ro-RO"/>
              </w:rPr>
              <w:t xml:space="preserve"> elevi d</w:t>
            </w:r>
            <w:r w:rsidR="00447E2A" w:rsidRPr="00FC54A3">
              <w:rPr>
                <w:rFonts w:eastAsiaTheme="minorEastAsia" w:cstheme="minorHAnsi"/>
                <w:lang w:val="ro-RO"/>
              </w:rPr>
              <w:t>in</w:t>
            </w:r>
            <w:r w:rsidR="00280EA5" w:rsidRPr="00FC54A3">
              <w:rPr>
                <w:rFonts w:eastAsiaTheme="minorEastAsia" w:cstheme="minorHAnsi"/>
                <w:lang w:val="ro-RO"/>
              </w:rPr>
              <w:t xml:space="preserve"> clasa a VIII-a care au </w:t>
            </w:r>
            <w:r w:rsidR="00447E2A" w:rsidRPr="00FC54A3">
              <w:rPr>
                <w:rFonts w:eastAsiaTheme="minorEastAsia" w:cstheme="minorHAnsi"/>
                <w:lang w:val="ro-RO"/>
              </w:rPr>
              <w:t>participat</w:t>
            </w:r>
            <w:r w:rsidR="00280EA5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447E2A" w:rsidRPr="00FC54A3">
              <w:rPr>
                <w:rFonts w:eastAsiaTheme="minorEastAsia" w:cstheme="minorHAnsi"/>
                <w:lang w:val="ro-RO"/>
              </w:rPr>
              <w:t xml:space="preserve">la </w:t>
            </w:r>
            <w:r w:rsidR="00341E01" w:rsidRPr="00FC54A3">
              <w:rPr>
                <w:rFonts w:eastAsiaTheme="minorEastAsia" w:cstheme="minorHAnsi"/>
                <w:lang w:val="ro-RO"/>
              </w:rPr>
              <w:t>E</w:t>
            </w:r>
            <w:r w:rsidR="00CB5B38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341E01" w:rsidRPr="00FC54A3">
              <w:rPr>
                <w:rFonts w:eastAsiaTheme="minorEastAsia" w:cstheme="minorHAnsi"/>
                <w:lang w:val="ro-RO"/>
              </w:rPr>
              <w:t>N</w:t>
            </w:r>
            <w:r w:rsidR="00CB5B38" w:rsidRPr="00FC54A3">
              <w:rPr>
                <w:rFonts w:eastAsiaTheme="minorEastAsia" w:cstheme="minorHAnsi"/>
                <w:lang w:val="ro-RO"/>
              </w:rPr>
              <w:t xml:space="preserve">ațională </w:t>
            </w:r>
            <w:r w:rsidR="00280EA5" w:rsidRPr="00FC54A3">
              <w:rPr>
                <w:rFonts w:eastAsiaTheme="minorEastAsia" w:cstheme="minorHAnsi"/>
                <w:lang w:val="ro-RO"/>
              </w:rPr>
              <w:t>în</w:t>
            </w:r>
            <w:r w:rsidR="00CB5B38" w:rsidRPr="00FC54A3">
              <w:rPr>
                <w:rFonts w:eastAsiaTheme="minorEastAsia" w:cstheme="minorHAnsi"/>
                <w:lang w:val="ro-RO"/>
              </w:rPr>
              <w:t>tr-un</w:t>
            </w:r>
            <w:r w:rsidR="00280EA5" w:rsidRPr="00FC54A3">
              <w:rPr>
                <w:rFonts w:eastAsiaTheme="minorEastAsia" w:cstheme="minorHAnsi"/>
                <w:lang w:val="ro-RO"/>
              </w:rPr>
              <w:t xml:space="preserve"> an </w:t>
            </w:r>
            <w:r w:rsidR="00CB5B38" w:rsidRPr="00FC54A3">
              <w:rPr>
                <w:rFonts w:eastAsiaTheme="minorEastAsia" w:cstheme="minorHAnsi"/>
                <w:lang w:val="ro-RO"/>
              </w:rPr>
              <w:t>ș</w:t>
            </w:r>
            <w:r w:rsidR="00280EA5" w:rsidRPr="00FC54A3">
              <w:rPr>
                <w:rFonts w:eastAsiaTheme="minorEastAsia" w:cstheme="minorHAnsi"/>
                <w:lang w:val="ro-RO"/>
              </w:rPr>
              <w:t>colar</w:t>
            </w:r>
          </w:p>
          <w:p w14:paraId="4F247B41" w14:textId="2206C558" w:rsidR="00CB5B38" w:rsidRPr="00FC54A3" w:rsidRDefault="004A1BDF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577105"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Pr="00FC54A3">
              <w:rPr>
                <w:rFonts w:eastAsiaTheme="minorEastAsia" w:cstheme="minorHAnsi"/>
                <w:lang w:val="ro-RO"/>
              </w:rPr>
              <w:t xml:space="preserve"> – număr </w:t>
            </w:r>
            <w:r w:rsidR="00577105" w:rsidRPr="00FC54A3">
              <w:rPr>
                <w:rFonts w:eastAsiaTheme="minorEastAsia" w:cstheme="minorHAnsi"/>
                <w:lang w:val="ro-RO"/>
              </w:rPr>
              <w:t xml:space="preserve">elevi care au promovat clasa a VIII-a </w:t>
            </w:r>
            <w:r w:rsidR="006F5BC5" w:rsidRPr="00FC54A3">
              <w:rPr>
                <w:rFonts w:eastAsiaTheme="minorEastAsia" w:cstheme="minorHAnsi"/>
                <w:lang w:val="ro-RO"/>
              </w:rPr>
              <w:t>în același</w:t>
            </w:r>
            <w:r w:rsidRPr="00FC54A3">
              <w:rPr>
                <w:rFonts w:eastAsiaTheme="minorEastAsia" w:cstheme="minorHAnsi"/>
                <w:lang w:val="ro-RO"/>
              </w:rPr>
              <w:t xml:space="preserve"> an școlar</w:t>
            </w:r>
          </w:p>
        </w:tc>
        <w:tc>
          <w:tcPr>
            <w:tcW w:w="2319" w:type="dxa"/>
          </w:tcPr>
          <w:p w14:paraId="45994CE5" w14:textId="126618F1" w:rsidR="002B6453" w:rsidRPr="00FC54A3" w:rsidRDefault="00AB2FEA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</w:t>
            </w:r>
            <w:r w:rsidR="00BB2ED7" w:rsidRPr="00FC54A3">
              <w:rPr>
                <w:rFonts w:eastAsiaTheme="minorEastAsia" w:cstheme="minorHAnsi"/>
                <w:lang w:val="ro-RO"/>
              </w:rPr>
              <w:t xml:space="preserve">din clasa a VIII-a </w:t>
            </w:r>
            <w:r w:rsidRPr="00FC54A3">
              <w:rPr>
                <w:rFonts w:eastAsiaTheme="minorEastAsia" w:cstheme="minorHAnsi"/>
                <w:lang w:val="ro-RO"/>
              </w:rPr>
              <w:t xml:space="preserve">care au </w:t>
            </w:r>
            <w:r w:rsidR="00164407" w:rsidRPr="00FC54A3">
              <w:rPr>
                <w:rFonts w:eastAsiaTheme="minorEastAsia" w:cstheme="minorHAnsi"/>
                <w:lang w:val="ro-RO"/>
              </w:rPr>
              <w:t xml:space="preserve">participat </w:t>
            </w:r>
            <w:r w:rsidR="0059006F" w:rsidRPr="00FC54A3">
              <w:rPr>
                <w:rFonts w:eastAsiaTheme="minorEastAsia" w:cstheme="minorHAnsi"/>
                <w:lang w:val="ro-RO"/>
              </w:rPr>
              <w:t>E</w:t>
            </w:r>
            <w:r w:rsidR="00164407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59006F" w:rsidRPr="00FC54A3">
              <w:rPr>
                <w:rFonts w:eastAsiaTheme="minorEastAsia" w:cstheme="minorHAnsi"/>
                <w:lang w:val="ro-RO"/>
              </w:rPr>
              <w:t>N</w:t>
            </w:r>
            <w:r w:rsidR="00164407" w:rsidRPr="00FC54A3">
              <w:rPr>
                <w:rFonts w:eastAsiaTheme="minorEastAsia" w:cstheme="minorHAnsi"/>
                <w:lang w:val="ro-RO"/>
              </w:rPr>
              <w:t>ațională</w:t>
            </w:r>
            <w:r w:rsidR="0059006F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E71B2E" w:rsidRPr="00FC54A3">
              <w:rPr>
                <w:rFonts w:eastAsiaTheme="minorEastAsia" w:cstheme="minorHAnsi"/>
                <w:lang w:val="ro-RO"/>
              </w:rPr>
              <w:t xml:space="preserve">într-un an școlar </w:t>
            </w:r>
            <w:r w:rsidR="0059006F" w:rsidRPr="00FC54A3">
              <w:rPr>
                <w:rFonts w:eastAsiaTheme="minorEastAsia" w:cstheme="minorHAnsi"/>
                <w:lang w:val="ro-RO"/>
              </w:rPr>
              <w:t>și numărul elevilor care au promovat clasa a VIII-a în același an școlar</w:t>
            </w:r>
            <w:r w:rsidR="00164407"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1300" w:type="dxa"/>
          </w:tcPr>
          <w:p w14:paraId="2527D6B1" w14:textId="4C55E9CE" w:rsidR="002B6453" w:rsidRPr="00FC54A3" w:rsidRDefault="00780F3D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PMIPN</w:t>
            </w:r>
            <w:r w:rsidR="00821CC5" w:rsidRPr="00FC54A3">
              <w:rPr>
                <w:rFonts w:eastAsiaTheme="minorEastAsia" w:cstheme="minorHAnsi"/>
                <w:lang w:val="ro-RO"/>
              </w:rPr>
              <w:t>**</w:t>
            </w:r>
          </w:p>
        </w:tc>
        <w:tc>
          <w:tcPr>
            <w:tcW w:w="1327" w:type="dxa"/>
          </w:tcPr>
          <w:p w14:paraId="0464148E" w14:textId="54280431" w:rsidR="002B6453" w:rsidRPr="00FC54A3" w:rsidRDefault="002B6453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2E0C42" w:rsidRPr="00FC54A3" w14:paraId="418C2F67" w14:textId="77777777" w:rsidTr="00F96381">
        <w:tc>
          <w:tcPr>
            <w:tcW w:w="2187" w:type="dxa"/>
          </w:tcPr>
          <w:p w14:paraId="4057D923" w14:textId="316D74C1" w:rsidR="00EE2BCC" w:rsidRPr="00FC54A3" w:rsidRDefault="00EE2BCC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4. Procentul elevilor care au obținut note sub 6 la Evaluarea Națională</w:t>
            </w:r>
          </w:p>
        </w:tc>
        <w:tc>
          <w:tcPr>
            <w:tcW w:w="2268" w:type="dxa"/>
          </w:tcPr>
          <w:p w14:paraId="0531D85A" w14:textId="38BF088A" w:rsidR="00EE2BCC" w:rsidRPr="00FC54A3" w:rsidRDefault="00706C07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care au </w:t>
            </w:r>
            <w:r w:rsidR="007957C6" w:rsidRPr="00FC54A3">
              <w:rPr>
                <w:rFonts w:eastAsiaTheme="minorEastAsia" w:cstheme="minorHAnsi"/>
                <w:lang w:val="ro-RO"/>
              </w:rPr>
              <w:t>obținut note sub 6</w:t>
            </w:r>
            <w:r w:rsidRPr="00FC54A3">
              <w:rPr>
                <w:rFonts w:eastAsiaTheme="minorEastAsia" w:cstheme="minorHAnsi"/>
                <w:lang w:val="ro-RO"/>
              </w:rPr>
              <w:t xml:space="preserve"> la </w:t>
            </w:r>
            <w:r w:rsidR="000D3847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0D3847" w:rsidRPr="00FC54A3">
              <w:rPr>
                <w:rFonts w:eastAsiaTheme="minorEastAsia" w:cstheme="minorHAnsi"/>
                <w:lang w:val="ro-RO"/>
              </w:rPr>
              <w:t>N</w:t>
            </w:r>
            <w:r w:rsidRPr="00FC54A3">
              <w:rPr>
                <w:rFonts w:eastAsiaTheme="minorEastAsia" w:cstheme="minorHAnsi"/>
                <w:lang w:val="ro-RO"/>
              </w:rPr>
              <w:t xml:space="preserve">ațională, exprimat ca raport </w:t>
            </w:r>
            <w:r w:rsidR="007957C6" w:rsidRPr="00FC54A3">
              <w:rPr>
                <w:rFonts w:eastAsiaTheme="minorEastAsia" w:cstheme="minorHAnsi"/>
                <w:lang w:val="ro-RO"/>
              </w:rPr>
              <w:t xml:space="preserve">procentual </w:t>
            </w:r>
            <w:r w:rsidRPr="00FC54A3">
              <w:rPr>
                <w:rFonts w:eastAsiaTheme="minorEastAsia" w:cstheme="minorHAnsi"/>
                <w:lang w:val="ro-RO"/>
              </w:rPr>
              <w:t xml:space="preserve">din numărul total al elevilor </w:t>
            </w:r>
            <w:r w:rsidR="002D2ABC" w:rsidRPr="00FC54A3">
              <w:rPr>
                <w:rFonts w:eastAsiaTheme="minorEastAsia" w:cstheme="minorHAnsi"/>
                <w:lang w:val="ro-RO"/>
              </w:rPr>
              <w:t>care au participat</w:t>
            </w:r>
            <w:r w:rsidR="002A6325" w:rsidRPr="00FC54A3">
              <w:rPr>
                <w:rFonts w:eastAsiaTheme="minorEastAsia" w:cstheme="minorHAnsi"/>
                <w:lang w:val="ro-RO"/>
              </w:rPr>
              <w:t xml:space="preserve"> la </w:t>
            </w:r>
            <w:r w:rsidR="0019028E" w:rsidRPr="00FC54A3">
              <w:rPr>
                <w:rFonts w:eastAsiaTheme="minorEastAsia" w:cstheme="minorHAnsi"/>
                <w:lang w:val="ro-RO"/>
              </w:rPr>
              <w:t>E</w:t>
            </w:r>
            <w:r w:rsidR="002A6325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19028E" w:rsidRPr="00FC54A3">
              <w:rPr>
                <w:rFonts w:eastAsiaTheme="minorEastAsia" w:cstheme="minorHAnsi"/>
                <w:lang w:val="ro-RO"/>
              </w:rPr>
              <w:t>N</w:t>
            </w:r>
            <w:r w:rsidR="002A6325" w:rsidRPr="00FC54A3">
              <w:rPr>
                <w:rFonts w:eastAsiaTheme="minorEastAsia" w:cstheme="minorHAnsi"/>
                <w:lang w:val="ro-RO"/>
              </w:rPr>
              <w:t>ațională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6445B6DB" w14:textId="75C000FC" w:rsidR="00EE2BCC" w:rsidRPr="00FC54A3" w:rsidRDefault="00C543EB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Se </w:t>
            </w:r>
            <w:r w:rsidR="000D1E91" w:rsidRPr="00FC54A3">
              <w:rPr>
                <w:rFonts w:eastAsiaTheme="minorEastAsia" w:cstheme="minorHAnsi"/>
                <w:lang w:val="ro-RO"/>
              </w:rPr>
              <w:t>calculează ca raport</w:t>
            </w:r>
            <w:r w:rsidR="00796208" w:rsidRPr="00FC54A3">
              <w:rPr>
                <w:rFonts w:eastAsiaTheme="minorEastAsia" w:cstheme="minorHAnsi"/>
                <w:lang w:val="ro-RO"/>
              </w:rPr>
              <w:t xml:space="preserve"> între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elevilor care au o</w:t>
            </w:r>
            <w:r w:rsidR="00F1735A" w:rsidRPr="00FC54A3">
              <w:rPr>
                <w:rFonts w:eastAsiaTheme="minorEastAsia" w:cstheme="minorHAnsi"/>
                <w:lang w:val="ro-RO"/>
              </w:rPr>
              <w:t>b</w:t>
            </w:r>
            <w:r w:rsidRPr="00FC54A3">
              <w:rPr>
                <w:rFonts w:eastAsiaTheme="minorEastAsia" w:cstheme="minorHAnsi"/>
                <w:lang w:val="ro-RO"/>
              </w:rPr>
              <w:t xml:space="preserve">ținut note sub 6 la </w:t>
            </w:r>
            <w:r w:rsidR="000D1E91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0D1E91" w:rsidRPr="00FC54A3">
              <w:rPr>
                <w:rFonts w:eastAsiaTheme="minorEastAsia" w:cstheme="minorHAnsi"/>
                <w:lang w:val="ro-RO"/>
              </w:rPr>
              <w:t>N</w:t>
            </w:r>
            <w:r w:rsidRPr="00FC54A3">
              <w:rPr>
                <w:rFonts w:eastAsiaTheme="minorEastAsia" w:cstheme="minorHAnsi"/>
                <w:lang w:val="ro-RO"/>
              </w:rPr>
              <w:t xml:space="preserve">ațională </w:t>
            </w:r>
            <w:r w:rsidR="00796208" w:rsidRPr="00FC54A3">
              <w:rPr>
                <w:rFonts w:eastAsiaTheme="minorEastAsia" w:cstheme="minorHAnsi"/>
                <w:lang w:val="ro-RO"/>
              </w:rPr>
              <w:t>și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total al elevilor </w:t>
            </w:r>
            <w:r w:rsidR="00C9632B" w:rsidRPr="00FC54A3">
              <w:rPr>
                <w:rFonts w:eastAsiaTheme="minorEastAsia" w:cstheme="minorHAnsi"/>
                <w:lang w:val="ro-RO"/>
              </w:rPr>
              <w:t>care au participat</w:t>
            </w:r>
            <w:r w:rsidR="00F1735A" w:rsidRPr="00FC54A3">
              <w:rPr>
                <w:rFonts w:eastAsiaTheme="minorEastAsia" w:cstheme="minorHAnsi"/>
                <w:lang w:val="ro-RO"/>
              </w:rPr>
              <w:t xml:space="preserve"> la </w:t>
            </w:r>
            <w:r w:rsidR="00796208" w:rsidRPr="00FC54A3">
              <w:rPr>
                <w:rFonts w:eastAsiaTheme="minorEastAsia" w:cstheme="minorHAnsi"/>
                <w:lang w:val="ro-RO"/>
              </w:rPr>
              <w:t>E</w:t>
            </w:r>
            <w:r w:rsidR="00F1735A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796208" w:rsidRPr="00FC54A3">
              <w:rPr>
                <w:rFonts w:eastAsiaTheme="minorEastAsia" w:cstheme="minorHAnsi"/>
                <w:lang w:val="ro-RO"/>
              </w:rPr>
              <w:t>N</w:t>
            </w:r>
            <w:r w:rsidR="00F1735A" w:rsidRPr="00FC54A3">
              <w:rPr>
                <w:rFonts w:eastAsiaTheme="minorEastAsia" w:cstheme="minorHAnsi"/>
                <w:lang w:val="ro-RO"/>
              </w:rPr>
              <w:t>ațională, iar rezultatul se înmulțește cu 100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795" w:type="dxa"/>
          </w:tcPr>
          <w:p w14:paraId="0FC0BA8C" w14:textId="1B339B52" w:rsidR="00EE2BCC" w:rsidRPr="00FC54A3" w:rsidRDefault="007B5477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</w:t>
            </w:r>
            <w:r w:rsidR="000D3847" w:rsidRPr="00FC54A3">
              <w:rPr>
                <w:rFonts w:eastAsiaTheme="minorEastAsia" w:cstheme="minorHAnsi"/>
                <w:lang w:val="ro-RO"/>
              </w:rPr>
              <w:t>_</w:t>
            </w:r>
            <w:r w:rsidR="00D313E8" w:rsidRPr="00FC54A3">
              <w:rPr>
                <w:rFonts w:eastAsiaTheme="minorEastAsia" w:cstheme="minorHAnsi"/>
                <w:lang w:val="ro-RO"/>
              </w:rPr>
              <w:t>EVNAT</w:t>
            </w:r>
            <w:r w:rsidR="00D313E8" w:rsidRPr="00FC54A3">
              <w:rPr>
                <w:rFonts w:eastAsiaTheme="minorEastAsia" w:cstheme="minorHAnsi"/>
                <w:vertAlign w:val="subscript"/>
                <w:lang w:val="ro-RO"/>
              </w:rPr>
              <w:t>&lt;6</w:t>
            </w:r>
            <w:r w:rsidR="00D313E8" w:rsidRPr="00FC54A3">
              <w:rPr>
                <w:rFonts w:eastAsiaTheme="minorEastAsia" w:cstheme="minorHAnsi"/>
                <w:lang w:val="ro-RO"/>
              </w:rPr>
              <w:t xml:space="preserve"> = </w:t>
            </w: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EVNAT&lt;6</w:t>
            </w:r>
            <w:r w:rsidR="00EC7BD2" w:rsidRPr="00FC54A3">
              <w:rPr>
                <w:rFonts w:eastAsiaTheme="minorEastAsia" w:cstheme="minorHAnsi"/>
                <w:lang w:val="ro-RO"/>
              </w:rPr>
              <w:t xml:space="preserve"> / </w:t>
            </w:r>
            <w:r w:rsidR="005B4AED" w:rsidRPr="00FC54A3">
              <w:rPr>
                <w:rFonts w:eastAsiaTheme="minorEastAsia" w:cstheme="minorHAnsi"/>
                <w:lang w:val="ro-RO"/>
              </w:rPr>
              <w:t>E</w:t>
            </w:r>
            <w:r w:rsidR="00363DF2" w:rsidRPr="00FC54A3">
              <w:rPr>
                <w:rFonts w:eastAsiaTheme="minorEastAsia" w:cstheme="minorHAnsi"/>
                <w:vertAlign w:val="subscript"/>
                <w:lang w:val="ro-RO"/>
              </w:rPr>
              <w:t>part</w:t>
            </w:r>
            <w:r w:rsidR="005B4AED" w:rsidRPr="00FC54A3">
              <w:rPr>
                <w:rFonts w:eastAsiaTheme="minorEastAsia" w:cstheme="minorHAnsi"/>
                <w:lang w:val="ro-RO"/>
              </w:rPr>
              <w:t xml:space="preserve"> * 100</w:t>
            </w:r>
          </w:p>
          <w:p w14:paraId="3489BA6C" w14:textId="77777777" w:rsidR="005B4AED" w:rsidRPr="00FC54A3" w:rsidRDefault="005B4AED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Unde:</w:t>
            </w:r>
          </w:p>
          <w:p w14:paraId="0DE502FD" w14:textId="0B6306FC" w:rsidR="005B4AED" w:rsidRPr="00FC54A3" w:rsidRDefault="005B4AED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</w:t>
            </w:r>
            <w:r w:rsidR="00796208" w:rsidRPr="00FC54A3">
              <w:rPr>
                <w:rFonts w:eastAsiaTheme="minorEastAsia" w:cstheme="minorHAnsi"/>
                <w:lang w:val="ro-RO"/>
              </w:rPr>
              <w:t>_</w:t>
            </w:r>
            <w:r w:rsidRPr="00FC54A3">
              <w:rPr>
                <w:rFonts w:eastAsiaTheme="minorEastAsia" w:cstheme="minorHAnsi"/>
                <w:lang w:val="ro-RO"/>
              </w:rPr>
              <w:t>EVNAT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&lt;6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FD64E8" w:rsidRPr="00FC54A3">
              <w:rPr>
                <w:rFonts w:eastAsiaTheme="minorEastAsia" w:cstheme="minorHAnsi"/>
                <w:lang w:val="ro-RO"/>
              </w:rPr>
              <w:t xml:space="preserve">– procentul elevilor care au obținut note sub 6 la </w:t>
            </w:r>
            <w:r w:rsidR="00E53715" w:rsidRPr="00FC54A3">
              <w:rPr>
                <w:rFonts w:eastAsiaTheme="minorEastAsia" w:cstheme="minorHAnsi"/>
                <w:lang w:val="ro-RO"/>
              </w:rPr>
              <w:t>E</w:t>
            </w:r>
            <w:r w:rsidR="00FD64E8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E53715" w:rsidRPr="00FC54A3">
              <w:rPr>
                <w:rFonts w:eastAsiaTheme="minorEastAsia" w:cstheme="minorHAnsi"/>
                <w:lang w:val="ro-RO"/>
              </w:rPr>
              <w:t>N</w:t>
            </w:r>
            <w:r w:rsidR="00FD64E8" w:rsidRPr="00FC54A3">
              <w:rPr>
                <w:rFonts w:eastAsiaTheme="minorEastAsia" w:cstheme="minorHAnsi"/>
                <w:lang w:val="ro-RO"/>
              </w:rPr>
              <w:t>ațională</w:t>
            </w:r>
          </w:p>
          <w:p w14:paraId="79BBFB22" w14:textId="11E3C90F" w:rsidR="005B4AED" w:rsidRPr="00FC54A3" w:rsidRDefault="005B4AED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EVNAT&lt;6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240F45" w:rsidRPr="00FC54A3">
              <w:rPr>
                <w:rFonts w:eastAsiaTheme="minorEastAsia" w:cstheme="minorHAnsi"/>
                <w:lang w:val="ro-RO"/>
              </w:rPr>
              <w:t>-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0D1B61" w:rsidRPr="00FC54A3">
              <w:rPr>
                <w:rFonts w:eastAsiaTheme="minorEastAsia" w:cstheme="minorHAnsi"/>
                <w:lang w:val="ro-RO"/>
              </w:rPr>
              <w:t xml:space="preserve">număr elevi care au obținut note sub 6 la </w:t>
            </w:r>
            <w:r w:rsidR="00C9632B" w:rsidRPr="00FC54A3">
              <w:rPr>
                <w:rFonts w:eastAsiaTheme="minorEastAsia" w:cstheme="minorHAnsi"/>
                <w:lang w:val="ro-RO"/>
              </w:rPr>
              <w:t>E</w:t>
            </w:r>
            <w:r w:rsidR="000D1B61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C9632B" w:rsidRPr="00FC54A3">
              <w:rPr>
                <w:rFonts w:eastAsiaTheme="minorEastAsia" w:cstheme="minorHAnsi"/>
                <w:lang w:val="ro-RO"/>
              </w:rPr>
              <w:t>N</w:t>
            </w:r>
            <w:r w:rsidR="000D1B61" w:rsidRPr="00FC54A3">
              <w:rPr>
                <w:rFonts w:eastAsiaTheme="minorEastAsia" w:cstheme="minorHAnsi"/>
                <w:lang w:val="ro-RO"/>
              </w:rPr>
              <w:t>ațională</w:t>
            </w:r>
          </w:p>
          <w:p w14:paraId="6184D84E" w14:textId="475D1D5B" w:rsidR="005B4AED" w:rsidRPr="00FC54A3" w:rsidRDefault="005B4AED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9C19BC" w:rsidRPr="00FC54A3">
              <w:rPr>
                <w:rFonts w:eastAsiaTheme="minorEastAsia" w:cstheme="minorHAnsi"/>
                <w:vertAlign w:val="subscript"/>
                <w:lang w:val="ro-RO"/>
              </w:rPr>
              <w:t>part</w:t>
            </w:r>
            <w:r w:rsidR="009C19BC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B3457" w:rsidRPr="00FC54A3">
              <w:rPr>
                <w:rFonts w:eastAsiaTheme="minorEastAsia" w:cstheme="minorHAnsi"/>
                <w:lang w:val="ro-RO"/>
              </w:rPr>
              <w:t>–</w:t>
            </w:r>
            <w:r w:rsidR="000D1B61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B3457" w:rsidRPr="00FC54A3">
              <w:rPr>
                <w:rFonts w:eastAsiaTheme="minorEastAsia" w:cstheme="minorHAnsi"/>
                <w:lang w:val="ro-RO"/>
              </w:rPr>
              <w:t xml:space="preserve">număr </w:t>
            </w:r>
            <w:r w:rsidR="00093B94" w:rsidRPr="00FC54A3">
              <w:rPr>
                <w:rFonts w:eastAsiaTheme="minorEastAsia" w:cstheme="minorHAnsi"/>
                <w:lang w:val="ro-RO"/>
              </w:rPr>
              <w:t xml:space="preserve">total </w:t>
            </w:r>
            <w:r w:rsidR="00AB3457" w:rsidRPr="00FC54A3">
              <w:rPr>
                <w:rFonts w:eastAsiaTheme="minorEastAsia" w:cstheme="minorHAnsi"/>
                <w:lang w:val="ro-RO"/>
              </w:rPr>
              <w:t xml:space="preserve">elevi care au participat la </w:t>
            </w:r>
            <w:r w:rsidR="00587FC6" w:rsidRPr="00FC54A3">
              <w:rPr>
                <w:rFonts w:eastAsiaTheme="minorEastAsia" w:cstheme="minorHAnsi"/>
                <w:lang w:val="ro-RO"/>
              </w:rPr>
              <w:t>E</w:t>
            </w:r>
            <w:r w:rsidR="00AB3457"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587FC6" w:rsidRPr="00FC54A3">
              <w:rPr>
                <w:rFonts w:eastAsiaTheme="minorEastAsia" w:cstheme="minorHAnsi"/>
                <w:lang w:val="ro-RO"/>
              </w:rPr>
              <w:t>N</w:t>
            </w:r>
            <w:r w:rsidR="00AB3457" w:rsidRPr="00FC54A3">
              <w:rPr>
                <w:rFonts w:eastAsiaTheme="minorEastAsia" w:cstheme="minorHAnsi"/>
                <w:lang w:val="ro-RO"/>
              </w:rPr>
              <w:t>ațională într-un an școlar</w:t>
            </w:r>
          </w:p>
        </w:tc>
        <w:tc>
          <w:tcPr>
            <w:tcW w:w="2319" w:type="dxa"/>
          </w:tcPr>
          <w:p w14:paraId="406B25FE" w14:textId="2EBD08DA" w:rsidR="00EE2BCC" w:rsidRPr="00FC54A3" w:rsidRDefault="001A236D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</w:t>
            </w:r>
            <w:r w:rsidR="00027179" w:rsidRPr="00FC54A3">
              <w:rPr>
                <w:rFonts w:eastAsiaTheme="minorEastAsia" w:cstheme="minorHAnsi"/>
                <w:lang w:val="ro-RO"/>
              </w:rPr>
              <w:t>care au obținut note sub 6 la Evaluarea Națională</w:t>
            </w:r>
            <w:r w:rsidRPr="00FC54A3">
              <w:rPr>
                <w:rFonts w:eastAsiaTheme="minorEastAsia" w:cstheme="minorHAnsi"/>
                <w:lang w:val="ro-RO"/>
              </w:rPr>
              <w:t xml:space="preserve"> și numărul </w:t>
            </w:r>
            <w:r w:rsidR="00BE6F5E" w:rsidRPr="00FC54A3">
              <w:rPr>
                <w:rFonts w:eastAsiaTheme="minorEastAsia" w:cstheme="minorHAnsi"/>
                <w:lang w:val="ro-RO"/>
              </w:rPr>
              <w:t xml:space="preserve">total al </w:t>
            </w:r>
            <w:r w:rsidRPr="00FC54A3">
              <w:rPr>
                <w:rFonts w:eastAsiaTheme="minorEastAsia" w:cstheme="minorHAnsi"/>
                <w:lang w:val="ro-RO"/>
              </w:rPr>
              <w:t xml:space="preserve">elevilor din clasa a VIII-a care au participat la </w:t>
            </w:r>
            <w:r w:rsidR="00BE6F5E"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lang w:val="ro-RO"/>
              </w:rPr>
              <w:t xml:space="preserve">valuarea </w:t>
            </w:r>
            <w:r w:rsidR="00BE6F5E" w:rsidRPr="00FC54A3">
              <w:rPr>
                <w:rFonts w:eastAsiaTheme="minorEastAsia" w:cstheme="minorHAnsi"/>
                <w:lang w:val="ro-RO"/>
              </w:rPr>
              <w:t>N</w:t>
            </w:r>
            <w:r w:rsidRPr="00FC54A3">
              <w:rPr>
                <w:rFonts w:eastAsiaTheme="minorEastAsia" w:cstheme="minorHAnsi"/>
                <w:lang w:val="ro-RO"/>
              </w:rPr>
              <w:t>ațională</w:t>
            </w:r>
            <w:r w:rsidR="00027179" w:rsidRPr="00FC54A3">
              <w:rPr>
                <w:rFonts w:eastAsiaTheme="minorEastAsia" w:cstheme="minorHAnsi"/>
                <w:lang w:val="ro-RO"/>
              </w:rPr>
              <w:t xml:space="preserve"> într-un an școlar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1300" w:type="dxa"/>
          </w:tcPr>
          <w:p w14:paraId="699D4C33" w14:textId="0DE7097F" w:rsidR="00EE2BCC" w:rsidRPr="00FC54A3" w:rsidRDefault="00780F3D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PMIPN</w:t>
            </w:r>
          </w:p>
        </w:tc>
        <w:tc>
          <w:tcPr>
            <w:tcW w:w="1327" w:type="dxa"/>
          </w:tcPr>
          <w:p w14:paraId="528132F1" w14:textId="221685A6" w:rsidR="00EE2BCC" w:rsidRPr="00FC54A3" w:rsidRDefault="00EE2BCC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2E0C42" w:rsidRPr="00FC54A3" w14:paraId="226E1735" w14:textId="77777777" w:rsidTr="00F96381">
        <w:tc>
          <w:tcPr>
            <w:tcW w:w="2187" w:type="dxa"/>
          </w:tcPr>
          <w:p w14:paraId="2D655B97" w14:textId="4E3D71B5" w:rsidR="00515448" w:rsidRPr="00FC54A3" w:rsidRDefault="00515448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lastRenderedPageBreak/>
              <w:t xml:space="preserve">5. </w:t>
            </w:r>
            <w:r w:rsidR="00FC54A3" w:rsidRPr="00FC54A3">
              <w:rPr>
                <w:rFonts w:eastAsiaTheme="minorEastAsia" w:cstheme="minorHAnsi"/>
                <w:lang w:val="ro-RO"/>
              </w:rPr>
              <w:t xml:space="preserve">Procentul elevilor care absentează nemotivat mai mult de </w:t>
            </w:r>
            <w:r w:rsidR="00FC54A3">
              <w:rPr>
                <w:rFonts w:eastAsiaTheme="minorEastAsia" w:cstheme="minorHAnsi"/>
                <w:lang w:val="ro-RO"/>
              </w:rPr>
              <w:t>2</w:t>
            </w:r>
            <w:r w:rsidR="00FC54A3" w:rsidRPr="00FC54A3">
              <w:rPr>
                <w:rFonts w:eastAsiaTheme="minorEastAsia" w:cstheme="minorHAnsi"/>
                <w:lang w:val="ro-RO"/>
              </w:rPr>
              <w:t xml:space="preserve">0 de absențe pe </w:t>
            </w:r>
            <w:r w:rsidR="00FC54A3">
              <w:rPr>
                <w:rFonts w:eastAsiaTheme="minorEastAsia" w:cstheme="minorHAnsi"/>
                <w:lang w:val="ro-RO"/>
              </w:rPr>
              <w:t>semestru/</w:t>
            </w:r>
            <w:r w:rsidR="00FC54A3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40 de absențe pe an școlar</w:t>
            </w:r>
          </w:p>
        </w:tc>
        <w:tc>
          <w:tcPr>
            <w:tcW w:w="2268" w:type="dxa"/>
          </w:tcPr>
          <w:p w14:paraId="247768F4" w14:textId="7330F9C2" w:rsidR="00515448" w:rsidRPr="00FC54A3" w:rsidRDefault="00BD52BC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</w:t>
            </w:r>
            <w:r w:rsidR="008B7F60" w:rsidRPr="00FC54A3">
              <w:rPr>
                <w:rFonts w:eastAsiaTheme="minorEastAsia" w:cstheme="minorHAnsi"/>
                <w:lang w:val="ro-RO"/>
              </w:rPr>
              <w:t>lor</w:t>
            </w:r>
            <w:r w:rsidRPr="00FC54A3">
              <w:rPr>
                <w:rFonts w:eastAsiaTheme="minorEastAsia" w:cstheme="minorHAnsi"/>
                <w:lang w:val="ro-RO"/>
              </w:rPr>
              <w:t xml:space="preserve"> care </w:t>
            </w:r>
            <w:r w:rsidR="007D5BF3" w:rsidRPr="00FC54A3">
              <w:rPr>
                <w:rFonts w:eastAsiaTheme="minorEastAsia" w:cstheme="minorHAnsi"/>
                <w:lang w:val="ro-RO"/>
              </w:rPr>
              <w:t>absentează nemotivat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D34EDC" w:rsidRPr="00FC54A3">
              <w:rPr>
                <w:rFonts w:eastAsiaTheme="minorEastAsia" w:cstheme="minorHAnsi"/>
                <w:lang w:val="ro-RO"/>
              </w:rPr>
              <w:t>mai mult de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D34EDC" w:rsidRPr="00FC54A3">
              <w:rPr>
                <w:rFonts w:eastAsiaTheme="minorEastAsia" w:cstheme="minorHAnsi"/>
                <w:lang w:val="ro-RO"/>
              </w:rPr>
              <w:t>4</w:t>
            </w:r>
            <w:r w:rsidRPr="00FC54A3">
              <w:rPr>
                <w:rFonts w:eastAsiaTheme="minorEastAsia" w:cstheme="minorHAnsi"/>
                <w:lang w:val="ro-RO"/>
              </w:rPr>
              <w:t xml:space="preserve">0 de absențe pe </w:t>
            </w:r>
            <w:r w:rsidR="00CB684D" w:rsidRPr="00FC54A3">
              <w:rPr>
                <w:rFonts w:eastAsiaTheme="minorEastAsia" w:cstheme="minorHAnsi"/>
                <w:lang w:val="ro-RO"/>
              </w:rPr>
              <w:t>an școlar</w:t>
            </w:r>
            <w:r w:rsidR="002F5DF9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A480B" w:rsidRPr="00FC54A3">
              <w:rPr>
                <w:rFonts w:eastAsiaTheme="minorEastAsia" w:cstheme="minorHAnsi"/>
                <w:lang w:val="ro-RO"/>
              </w:rPr>
              <w:t>în învățământul gimnazial</w:t>
            </w:r>
            <w:r w:rsidRPr="00FC54A3">
              <w:rPr>
                <w:rFonts w:eastAsiaTheme="minorEastAsia" w:cstheme="minorHAnsi"/>
                <w:lang w:val="ro-RO"/>
              </w:rPr>
              <w:t>,</w:t>
            </w:r>
            <w:r w:rsidR="007D5BF3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8B7F60" w:rsidRPr="00FC54A3">
              <w:rPr>
                <w:rFonts w:eastAsiaTheme="minorEastAsia" w:cstheme="minorHAnsi"/>
                <w:lang w:val="ro-RO"/>
              </w:rPr>
              <w:t>exprima</w:t>
            </w:r>
            <w:r w:rsidR="00036BD6" w:rsidRPr="00FC54A3">
              <w:rPr>
                <w:rFonts w:eastAsiaTheme="minorEastAsia" w:cstheme="minorHAnsi"/>
                <w:lang w:val="ro-RO"/>
              </w:rPr>
              <w:t>t</w:t>
            </w:r>
            <w:r w:rsidR="00AA480B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CB684D" w:rsidRPr="00FC54A3">
              <w:rPr>
                <w:rFonts w:eastAsiaTheme="minorEastAsia" w:cstheme="minorHAnsi"/>
                <w:lang w:val="ro-RO"/>
              </w:rPr>
              <w:t>ca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234338" w:rsidRPr="00FC54A3">
              <w:rPr>
                <w:rFonts w:eastAsiaTheme="minorEastAsia" w:cstheme="minorHAnsi"/>
                <w:lang w:val="ro-RO"/>
              </w:rPr>
              <w:t>raport</w:t>
            </w:r>
            <w:r w:rsidR="00195A8B" w:rsidRPr="00FC54A3">
              <w:rPr>
                <w:rFonts w:eastAsiaTheme="minorEastAsia" w:cstheme="minorHAnsi"/>
                <w:lang w:val="ro-RO"/>
              </w:rPr>
              <w:t xml:space="preserve"> procentual</w:t>
            </w:r>
            <w:r w:rsidR="00234338" w:rsidRPr="00FC54A3">
              <w:rPr>
                <w:rFonts w:eastAsiaTheme="minorEastAsia" w:cstheme="minorHAnsi"/>
                <w:lang w:val="ro-RO"/>
              </w:rPr>
              <w:t xml:space="preserve"> din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total </w:t>
            </w:r>
            <w:r w:rsidR="0033531F" w:rsidRPr="00FC54A3">
              <w:rPr>
                <w:rFonts w:eastAsiaTheme="minorEastAsia" w:cstheme="minorHAnsi"/>
                <w:lang w:val="ro-RO"/>
              </w:rPr>
              <w:t>al</w:t>
            </w:r>
            <w:r w:rsidRPr="00FC54A3">
              <w:rPr>
                <w:rFonts w:eastAsiaTheme="minorEastAsia" w:cstheme="minorHAnsi"/>
                <w:lang w:val="ro-RO"/>
              </w:rPr>
              <w:t xml:space="preserve"> elevi</w:t>
            </w:r>
            <w:r w:rsidR="0033531F" w:rsidRPr="00FC54A3">
              <w:rPr>
                <w:rFonts w:eastAsiaTheme="minorEastAsia" w:cstheme="minorHAnsi"/>
                <w:lang w:val="ro-RO"/>
              </w:rPr>
              <w:t>lor</w:t>
            </w:r>
            <w:r w:rsidR="009756D7" w:rsidRPr="00FC54A3">
              <w:rPr>
                <w:rFonts w:eastAsiaTheme="minorEastAsia" w:cstheme="minorHAnsi"/>
                <w:lang w:val="ro-RO"/>
              </w:rPr>
              <w:t xml:space="preserve"> înscriși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E33649" w:rsidRPr="00FC54A3">
              <w:rPr>
                <w:rFonts w:eastAsiaTheme="minorEastAsia" w:cstheme="minorHAnsi"/>
                <w:lang w:val="ro-RO"/>
              </w:rPr>
              <w:t>în învățământul</w:t>
            </w:r>
            <w:r w:rsidRPr="00FC54A3">
              <w:rPr>
                <w:rFonts w:eastAsiaTheme="minorEastAsia" w:cstheme="minorHAnsi"/>
                <w:lang w:val="ro-RO"/>
              </w:rPr>
              <w:t xml:space="preserve"> gimnazial.</w:t>
            </w:r>
          </w:p>
        </w:tc>
        <w:tc>
          <w:tcPr>
            <w:tcW w:w="2294" w:type="dxa"/>
          </w:tcPr>
          <w:p w14:paraId="14021BDB" w14:textId="1E7809C6" w:rsidR="00515448" w:rsidRPr="00FC54A3" w:rsidRDefault="008D130F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Se </w:t>
            </w:r>
            <w:r w:rsidR="00AA480B" w:rsidRPr="00FC54A3">
              <w:rPr>
                <w:rFonts w:eastAsiaTheme="minorEastAsia" w:cstheme="minorHAnsi"/>
                <w:lang w:val="ro-RO"/>
              </w:rPr>
              <w:t>calculează ca raport între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numărul elevilor care </w:t>
            </w:r>
            <w:r w:rsidR="001C6FBE" w:rsidRPr="00FC54A3">
              <w:rPr>
                <w:rFonts w:eastAsiaTheme="minorEastAsia" w:cstheme="minorHAnsi"/>
                <w:lang w:val="ro-RO"/>
              </w:rPr>
              <w:t xml:space="preserve">absentează nemotivat mai mult de 40 de absențe pe an școlar </w:t>
            </w:r>
            <w:r w:rsidR="00AA480B" w:rsidRPr="00FC54A3">
              <w:rPr>
                <w:rFonts w:eastAsiaTheme="minorEastAsia" w:cstheme="minorHAnsi"/>
                <w:lang w:val="ro-RO"/>
              </w:rPr>
              <w:t>în învățământul gimnazial</w:t>
            </w:r>
            <w:r w:rsidR="001C6FBE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AA480B" w:rsidRPr="00FC54A3">
              <w:rPr>
                <w:rFonts w:eastAsiaTheme="minorEastAsia" w:cstheme="minorHAnsi"/>
                <w:lang w:val="ro-RO"/>
              </w:rPr>
              <w:t>și</w:t>
            </w:r>
            <w:r w:rsidR="00A5573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6C3472" w:rsidRPr="00FC54A3">
              <w:rPr>
                <w:rFonts w:eastAsiaTheme="minorEastAsia" w:cstheme="minorHAnsi"/>
                <w:lang w:val="ro-RO"/>
              </w:rPr>
              <w:t xml:space="preserve">numărul </w:t>
            </w:r>
            <w:r w:rsidR="00B51E85" w:rsidRPr="00FC54A3">
              <w:rPr>
                <w:rFonts w:eastAsiaTheme="minorEastAsia" w:cstheme="minorHAnsi"/>
                <w:lang w:val="ro-RO"/>
              </w:rPr>
              <w:t xml:space="preserve">total al </w:t>
            </w:r>
            <w:r w:rsidR="006C3472" w:rsidRPr="00FC54A3">
              <w:rPr>
                <w:rFonts w:eastAsiaTheme="minorEastAsia" w:cstheme="minorHAnsi"/>
                <w:lang w:val="ro-RO"/>
              </w:rPr>
              <w:t xml:space="preserve">elevilor înscriși </w:t>
            </w:r>
            <w:r w:rsidR="00AA480B" w:rsidRPr="00FC54A3">
              <w:rPr>
                <w:rFonts w:eastAsiaTheme="minorEastAsia" w:cstheme="minorHAnsi"/>
                <w:lang w:val="ro-RO"/>
              </w:rPr>
              <w:t>în învățământul</w:t>
            </w:r>
            <w:r w:rsidR="006C3472" w:rsidRPr="00FC54A3">
              <w:rPr>
                <w:rFonts w:eastAsiaTheme="minorEastAsia" w:cstheme="minorHAnsi"/>
                <w:lang w:val="ro-RO"/>
              </w:rPr>
              <w:t xml:space="preserve"> gimnazial</w:t>
            </w:r>
            <w:r w:rsidR="009756D7" w:rsidRPr="00FC54A3">
              <w:rPr>
                <w:rFonts w:eastAsiaTheme="minorEastAsia" w:cstheme="minorHAnsi"/>
                <w:lang w:val="ro-RO"/>
              </w:rPr>
              <w:t>, iar rezultatul se înmulțește cu 100.</w:t>
            </w:r>
          </w:p>
        </w:tc>
        <w:tc>
          <w:tcPr>
            <w:tcW w:w="2795" w:type="dxa"/>
          </w:tcPr>
          <w:p w14:paraId="224940BE" w14:textId="70389AB2" w:rsidR="00515448" w:rsidRPr="00FC54A3" w:rsidRDefault="00B712AC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</w:t>
            </w:r>
            <w:r w:rsidR="00414499" w:rsidRPr="00FC54A3">
              <w:rPr>
                <w:rFonts w:eastAsiaTheme="minorEastAsia" w:cstheme="minorHAnsi"/>
                <w:lang w:val="ro-RO"/>
              </w:rPr>
              <w:t>_</w:t>
            </w:r>
            <w:r w:rsidR="008B7170" w:rsidRPr="00FC54A3">
              <w:rPr>
                <w:rFonts w:eastAsiaTheme="minorEastAsia" w:cstheme="minorHAnsi"/>
                <w:lang w:val="ro-RO"/>
              </w:rPr>
              <w:t>E</w:t>
            </w:r>
            <w:r w:rsidR="008B7170" w:rsidRPr="00FC54A3">
              <w:rPr>
                <w:rFonts w:eastAsiaTheme="minorEastAsia" w:cstheme="minorHAnsi"/>
                <w:vertAlign w:val="subscript"/>
                <w:lang w:val="ro-RO"/>
              </w:rPr>
              <w:t>abs_gim</w:t>
            </w:r>
            <w:r w:rsidR="006C7048" w:rsidRPr="00FC54A3">
              <w:rPr>
                <w:rFonts w:eastAsiaTheme="minorEastAsia" w:cstheme="minorHAnsi"/>
                <w:lang w:val="ro-RO"/>
              </w:rPr>
              <w:t xml:space="preserve"> = </w:t>
            </w:r>
            <w:r w:rsidR="005271C6" w:rsidRPr="00FC54A3">
              <w:rPr>
                <w:rFonts w:eastAsiaTheme="minorEastAsia" w:cstheme="minorHAnsi"/>
                <w:lang w:val="ro-RO"/>
              </w:rPr>
              <w:t>E</w:t>
            </w:r>
            <w:r w:rsidR="00572158" w:rsidRPr="00FC54A3">
              <w:rPr>
                <w:rFonts w:eastAsiaTheme="minorEastAsia" w:cstheme="minorHAnsi"/>
                <w:vertAlign w:val="subscript"/>
                <w:lang w:val="ro-RO"/>
              </w:rPr>
              <w:t>abs</w:t>
            </w:r>
            <w:r w:rsidR="006C4838" w:rsidRPr="00FC54A3">
              <w:rPr>
                <w:rFonts w:eastAsiaTheme="minorEastAsia" w:cstheme="minorHAnsi"/>
                <w:vertAlign w:val="subscript"/>
                <w:lang w:val="ro-RO"/>
              </w:rPr>
              <w:t>_gim</w:t>
            </w:r>
            <w:r w:rsidR="00572158" w:rsidRPr="00FC54A3">
              <w:rPr>
                <w:rFonts w:eastAsiaTheme="minorEastAsia" w:cstheme="minorHAnsi"/>
                <w:lang w:val="ro-RO"/>
              </w:rPr>
              <w:t xml:space="preserve"> / E</w:t>
            </w:r>
            <w:r w:rsidR="00414499" w:rsidRPr="00FC54A3">
              <w:rPr>
                <w:rFonts w:eastAsiaTheme="minorEastAsia" w:cstheme="minorHAnsi"/>
                <w:vertAlign w:val="subscript"/>
                <w:lang w:val="ro-RO"/>
              </w:rPr>
              <w:t>i</w:t>
            </w:r>
            <w:r w:rsidR="00B51E85" w:rsidRPr="00FC54A3">
              <w:rPr>
                <w:rFonts w:eastAsiaTheme="minorEastAsia" w:cstheme="minorHAnsi"/>
                <w:lang w:val="ro-RO"/>
              </w:rPr>
              <w:t xml:space="preserve"> * 100</w:t>
            </w:r>
          </w:p>
          <w:p w14:paraId="2C225199" w14:textId="77777777" w:rsidR="00B47293" w:rsidRPr="00FC54A3" w:rsidRDefault="00B47293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Unde:</w:t>
            </w:r>
          </w:p>
          <w:p w14:paraId="1A17994C" w14:textId="47F0927F" w:rsidR="00B47293" w:rsidRPr="00FC54A3" w:rsidRDefault="006C4838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</w:t>
            </w:r>
            <w:r w:rsidR="00036BD6" w:rsidRPr="00FC54A3">
              <w:rPr>
                <w:rFonts w:eastAsiaTheme="minorEastAsia" w:cstheme="minorHAnsi"/>
                <w:lang w:val="ro-RO"/>
              </w:rPr>
              <w:t>_</w:t>
            </w: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abs_gim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 – procentul elevilor care absentează nemotivat mai mult de 40 de absențe </w:t>
            </w:r>
            <w:r w:rsidR="00AA480B" w:rsidRPr="00FC54A3">
              <w:rPr>
                <w:rFonts w:eastAsiaTheme="minorEastAsia" w:cstheme="minorHAnsi"/>
                <w:lang w:val="ro-RO"/>
              </w:rPr>
              <w:t>într-un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 an școlar</w:t>
            </w:r>
          </w:p>
          <w:p w14:paraId="0CBAF8B7" w14:textId="3E7D78AA" w:rsidR="006C4838" w:rsidRPr="00FC54A3" w:rsidRDefault="006C4838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abs_gim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4E6F22" w:rsidRPr="00FC54A3">
              <w:rPr>
                <w:rFonts w:eastAsiaTheme="minorEastAsia" w:cstheme="minorHAnsi"/>
                <w:lang w:val="ro-RO"/>
              </w:rPr>
              <w:t>–</w:t>
            </w:r>
            <w:r w:rsidRPr="00FC54A3">
              <w:rPr>
                <w:rFonts w:eastAsiaTheme="minorEastAsia" w:cstheme="minorHAnsi"/>
                <w:lang w:val="ro-RO"/>
              </w:rPr>
              <w:t xml:space="preserve"> număr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elevi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 xml:space="preserve">care absentează nemotivat mai mult de 40 de absențe </w:t>
            </w:r>
            <w:r w:rsidR="009B21F2" w:rsidRPr="00FC54A3">
              <w:rPr>
                <w:rFonts w:eastAsiaTheme="minorEastAsia" w:cstheme="minorHAnsi"/>
                <w:lang w:val="ro-RO"/>
              </w:rPr>
              <w:t>într-un an</w:t>
            </w:r>
            <w:r w:rsidRPr="00FC54A3">
              <w:rPr>
                <w:rFonts w:eastAsiaTheme="minorEastAsia" w:cstheme="minorHAnsi"/>
                <w:lang w:val="ro-RO"/>
              </w:rPr>
              <w:t xml:space="preserve"> școlar </w:t>
            </w:r>
            <w:r w:rsidR="009B21F2" w:rsidRPr="00FC54A3">
              <w:rPr>
                <w:rFonts w:eastAsiaTheme="minorEastAsia" w:cstheme="minorHAnsi"/>
                <w:lang w:val="ro-RO"/>
              </w:rPr>
              <w:t>în învățământul gimnazial</w:t>
            </w:r>
          </w:p>
          <w:p w14:paraId="2FF3516A" w14:textId="5F72214D" w:rsidR="006C4838" w:rsidRPr="00FC54A3" w:rsidRDefault="006C4838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="00717624" w:rsidRPr="00FC54A3">
              <w:rPr>
                <w:rFonts w:eastAsiaTheme="minorEastAsia" w:cstheme="minorHAnsi"/>
                <w:vertAlign w:val="subscript"/>
                <w:lang w:val="ro-RO"/>
              </w:rPr>
              <w:t>i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4E6F22" w:rsidRPr="00FC54A3">
              <w:rPr>
                <w:rFonts w:eastAsiaTheme="minorEastAsia" w:cstheme="minorHAnsi"/>
                <w:lang w:val="ro-RO"/>
              </w:rPr>
              <w:t>–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număr total elevi înscriși </w:t>
            </w:r>
            <w:r w:rsidR="00E33649" w:rsidRPr="00FC54A3">
              <w:rPr>
                <w:rFonts w:eastAsiaTheme="minorEastAsia" w:cstheme="minorHAnsi"/>
                <w:lang w:val="ro-RO"/>
              </w:rPr>
              <w:t>în învățământul</w:t>
            </w:r>
            <w:r w:rsidR="004E6F22" w:rsidRPr="00FC54A3">
              <w:rPr>
                <w:rFonts w:eastAsiaTheme="minorEastAsia" w:cstheme="minorHAnsi"/>
                <w:lang w:val="ro-RO"/>
              </w:rPr>
              <w:t xml:space="preserve"> gimnazia</w:t>
            </w:r>
            <w:r w:rsidR="009B21F2" w:rsidRPr="00FC54A3">
              <w:rPr>
                <w:rFonts w:eastAsiaTheme="minorEastAsia" w:cstheme="minorHAnsi"/>
                <w:lang w:val="ro-RO"/>
              </w:rPr>
              <w:t>l</w:t>
            </w:r>
          </w:p>
        </w:tc>
        <w:tc>
          <w:tcPr>
            <w:tcW w:w="2319" w:type="dxa"/>
          </w:tcPr>
          <w:p w14:paraId="24871378" w14:textId="2265CA2D" w:rsidR="00515448" w:rsidRPr="00FC54A3" w:rsidRDefault="004E6F22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care absentează nemotivat mai mult de 40 de absențe </w:t>
            </w:r>
            <w:r w:rsidR="009B21F2" w:rsidRPr="00FC54A3">
              <w:rPr>
                <w:rFonts w:eastAsiaTheme="minorEastAsia" w:cstheme="minorHAnsi"/>
                <w:lang w:val="ro-RO"/>
              </w:rPr>
              <w:t>într-un</w:t>
            </w:r>
            <w:r w:rsidRPr="00FC54A3">
              <w:rPr>
                <w:rFonts w:eastAsiaTheme="minorEastAsia" w:cstheme="minorHAnsi"/>
                <w:lang w:val="ro-RO"/>
              </w:rPr>
              <w:t xml:space="preserve"> an școlar </w:t>
            </w:r>
            <w:r w:rsidR="009B21F2" w:rsidRPr="00FC54A3">
              <w:rPr>
                <w:rFonts w:eastAsiaTheme="minorEastAsia" w:cstheme="minorHAnsi"/>
                <w:lang w:val="ro-RO"/>
              </w:rPr>
              <w:t xml:space="preserve">în învățământul gimnazial </w:t>
            </w:r>
            <w:r w:rsidRPr="00FC54A3">
              <w:rPr>
                <w:rFonts w:eastAsiaTheme="minorEastAsia" w:cstheme="minorHAnsi"/>
                <w:lang w:val="ro-RO"/>
              </w:rPr>
              <w:t xml:space="preserve">și </w:t>
            </w:r>
            <w:r w:rsidR="008479EE" w:rsidRPr="00FC54A3">
              <w:rPr>
                <w:rFonts w:eastAsiaTheme="minorEastAsia" w:cstheme="minorHAnsi"/>
                <w:lang w:val="ro-RO"/>
              </w:rPr>
              <w:t xml:space="preserve">numărul </w:t>
            </w:r>
            <w:r w:rsidR="009B21F2" w:rsidRPr="00FC54A3">
              <w:rPr>
                <w:rFonts w:eastAsiaTheme="minorEastAsia" w:cstheme="minorHAnsi"/>
                <w:lang w:val="ro-RO"/>
              </w:rPr>
              <w:t xml:space="preserve">total al </w:t>
            </w:r>
            <w:r w:rsidR="008479EE" w:rsidRPr="00FC54A3">
              <w:rPr>
                <w:rFonts w:eastAsiaTheme="minorEastAsia" w:cstheme="minorHAnsi"/>
                <w:lang w:val="ro-RO"/>
              </w:rPr>
              <w:t>elevilor înscriși</w:t>
            </w:r>
            <w:r w:rsidR="00A21E8F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9B21F2" w:rsidRPr="00FC54A3">
              <w:rPr>
                <w:rFonts w:eastAsiaTheme="minorEastAsia" w:cstheme="minorHAnsi"/>
                <w:lang w:val="ro-RO"/>
              </w:rPr>
              <w:t>în învățământul gimnazial</w:t>
            </w:r>
            <w:r w:rsidR="00A21E8F"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1300" w:type="dxa"/>
          </w:tcPr>
          <w:p w14:paraId="6D02B2C4" w14:textId="2909983C" w:rsidR="00515448" w:rsidRPr="00FC54A3" w:rsidRDefault="00B36337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Auto</w:t>
            </w:r>
            <w:r w:rsidR="00A21E8F" w:rsidRPr="00FC54A3">
              <w:rPr>
                <w:rFonts w:eastAsiaTheme="minorEastAsia" w:cstheme="minorHAnsi"/>
                <w:lang w:val="ro-RO"/>
              </w:rPr>
              <w:t>-</w:t>
            </w:r>
            <w:r w:rsidRPr="00FC54A3">
              <w:rPr>
                <w:rFonts w:eastAsiaTheme="minorEastAsia" w:cstheme="minorHAnsi"/>
                <w:lang w:val="ro-RO"/>
              </w:rPr>
              <w:t>raportare</w:t>
            </w:r>
            <w:r w:rsidR="009D1C3D" w:rsidRPr="00FC54A3">
              <w:rPr>
                <w:rFonts w:eastAsiaTheme="minorEastAsia" w:cstheme="minorHAnsi"/>
                <w:lang w:val="ro-RO"/>
              </w:rPr>
              <w:t>/ Catalog electronic</w:t>
            </w:r>
          </w:p>
        </w:tc>
        <w:tc>
          <w:tcPr>
            <w:tcW w:w="1327" w:type="dxa"/>
          </w:tcPr>
          <w:p w14:paraId="1B90F0AF" w14:textId="4243E1F9" w:rsidR="00515448" w:rsidRPr="00FC54A3" w:rsidRDefault="00515448" w:rsidP="00CE7B70">
            <w:pPr>
              <w:spacing w:line="276" w:lineRule="auto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767CBD" w:rsidRPr="00FC54A3" w14:paraId="7620E092" w14:textId="77777777" w:rsidTr="00F96381">
        <w:tc>
          <w:tcPr>
            <w:tcW w:w="14490" w:type="dxa"/>
            <w:gridSpan w:val="7"/>
          </w:tcPr>
          <w:p w14:paraId="4F0E640B" w14:textId="00FD3ABB" w:rsidR="00767CBD" w:rsidRPr="00FC54A3" w:rsidRDefault="00767CBD" w:rsidP="005E19CE">
            <w:pPr>
              <w:pStyle w:val="ListParagraph"/>
              <w:spacing w:line="276" w:lineRule="auto"/>
              <w:ind w:left="1080"/>
              <w:jc w:val="both"/>
              <w:rPr>
                <w:rFonts w:eastAsiaTheme="minorEastAsia" w:cstheme="minorHAnsi"/>
                <w:b/>
                <w:bCs/>
                <w:lang w:val="ro-RO"/>
              </w:rPr>
            </w:pPr>
            <w:r w:rsidRPr="00FC54A3">
              <w:rPr>
                <w:rFonts w:eastAsiaTheme="minorEastAsia" w:cstheme="minorHAnsi"/>
                <w:b/>
                <w:bCs/>
                <w:lang w:val="ro-RO"/>
              </w:rPr>
              <w:t>Indicatori de re</w:t>
            </w:r>
            <w:r w:rsidR="00B534DB" w:rsidRPr="00FC54A3">
              <w:rPr>
                <w:rFonts w:eastAsiaTheme="minorEastAsia" w:cstheme="minorHAnsi"/>
                <w:b/>
                <w:bCs/>
                <w:lang w:val="ro-RO"/>
              </w:rPr>
              <w:t>alizare</w:t>
            </w:r>
          </w:p>
        </w:tc>
      </w:tr>
      <w:tr w:rsidR="00E00094" w:rsidRPr="00FC54A3" w14:paraId="48A592EA" w14:textId="77777777" w:rsidTr="00F96381">
        <w:tc>
          <w:tcPr>
            <w:tcW w:w="2187" w:type="dxa"/>
          </w:tcPr>
          <w:p w14:paraId="2C382421" w14:textId="34608507" w:rsidR="00767CBD" w:rsidRPr="00FC54A3" w:rsidRDefault="00BE6168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6. Număr de elevi care au absolvit învățământul gimnazial</w:t>
            </w:r>
          </w:p>
        </w:tc>
        <w:tc>
          <w:tcPr>
            <w:tcW w:w="2268" w:type="dxa"/>
          </w:tcPr>
          <w:p w14:paraId="00CED425" w14:textId="1A6FC2B1" w:rsidR="00767CBD" w:rsidRPr="00FC54A3" w:rsidRDefault="002F5785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 xml:space="preserve">Numărul elevilor care au promovat </w:t>
            </w:r>
            <w:r w:rsidR="00F817DB" w:rsidRPr="00FC54A3">
              <w:rPr>
                <w:rFonts w:eastAsiaTheme="minorEastAsia" w:cstheme="minorHAnsi"/>
                <w:lang w:val="ro-RO"/>
              </w:rPr>
              <w:t xml:space="preserve">o clasă din </w:t>
            </w:r>
            <w:r w:rsidRPr="00FC54A3">
              <w:rPr>
                <w:rFonts w:eastAsiaTheme="minorEastAsia" w:cstheme="minorHAnsi"/>
                <w:lang w:val="ro-RO"/>
              </w:rPr>
              <w:t>învățământul gimnazial</w:t>
            </w:r>
            <w:r w:rsidR="00F817DB" w:rsidRPr="00FC54A3">
              <w:rPr>
                <w:rFonts w:eastAsiaTheme="minorEastAsia" w:cstheme="minorHAnsi"/>
                <w:lang w:val="ro-RO"/>
              </w:rPr>
              <w:t xml:space="preserve"> (V-VIII) într-un an școlar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19AD2DDD" w14:textId="0CCE8583" w:rsidR="00767CBD" w:rsidRPr="00FC54A3" w:rsidRDefault="00B10D3F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23C54763" w14:textId="43449C4D" w:rsidR="00767CBD" w:rsidRPr="00FC54A3" w:rsidRDefault="00B10D3F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prom</w:t>
            </w:r>
            <w:r w:rsidR="00F817DB" w:rsidRPr="00FC54A3">
              <w:rPr>
                <w:rFonts w:eastAsiaTheme="minorEastAsia" w:cstheme="minorHAnsi"/>
                <w:vertAlign w:val="subscript"/>
                <w:lang w:val="ro-RO"/>
              </w:rPr>
              <w:t>_gim</w:t>
            </w:r>
            <w:r w:rsidR="00CE7B70" w:rsidRPr="00FC54A3">
              <w:rPr>
                <w:rFonts w:eastAsiaTheme="minorEastAsia" w:cstheme="minorHAnsi"/>
                <w:lang w:val="ro-RO"/>
              </w:rPr>
              <w:t xml:space="preserve"> – număr elevi care au promovat învățământul gimnazial într-un an școlar</w:t>
            </w:r>
          </w:p>
        </w:tc>
        <w:tc>
          <w:tcPr>
            <w:tcW w:w="2319" w:type="dxa"/>
          </w:tcPr>
          <w:p w14:paraId="6250669C" w14:textId="475C651A" w:rsidR="00767CBD" w:rsidRPr="00FC54A3" w:rsidRDefault="00243B27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</w:t>
            </w:r>
            <w:r w:rsidR="00F817DB" w:rsidRPr="00FC54A3">
              <w:rPr>
                <w:rFonts w:eastAsiaTheme="minorEastAsia" w:cstheme="minorHAnsi"/>
                <w:lang w:val="ro-RO"/>
              </w:rPr>
              <w:t xml:space="preserve">umărul elevilor care au promovat o clasă </w:t>
            </w:r>
            <w:r w:rsidRPr="00FC54A3">
              <w:rPr>
                <w:rFonts w:eastAsiaTheme="minorEastAsia" w:cstheme="minorHAnsi"/>
                <w:lang w:val="ro-RO"/>
              </w:rPr>
              <w:t xml:space="preserve">din învățământul gimnazial (V-VIII) </w:t>
            </w:r>
            <w:r w:rsidR="00F817DB" w:rsidRPr="00FC54A3">
              <w:rPr>
                <w:rFonts w:eastAsiaTheme="minorEastAsia" w:cstheme="minorHAnsi"/>
                <w:lang w:val="ro-RO"/>
              </w:rPr>
              <w:t>în</w:t>
            </w:r>
            <w:r w:rsidRPr="00FC54A3">
              <w:rPr>
                <w:rFonts w:eastAsiaTheme="minorEastAsia" w:cstheme="minorHAnsi"/>
                <w:lang w:val="ro-RO"/>
              </w:rPr>
              <w:t>tr-un</w:t>
            </w:r>
            <w:r w:rsidR="00F817DB" w:rsidRPr="00FC54A3">
              <w:rPr>
                <w:rFonts w:eastAsiaTheme="minorEastAsia" w:cstheme="minorHAnsi"/>
                <w:lang w:val="ro-RO"/>
              </w:rPr>
              <w:t xml:space="preserve"> an școlar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1300" w:type="dxa"/>
          </w:tcPr>
          <w:p w14:paraId="417D555D" w14:textId="0BB2102E" w:rsidR="00767CBD" w:rsidRPr="00FC54A3" w:rsidRDefault="00B534DB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SIIIR</w:t>
            </w:r>
          </w:p>
        </w:tc>
        <w:tc>
          <w:tcPr>
            <w:tcW w:w="1327" w:type="dxa"/>
          </w:tcPr>
          <w:p w14:paraId="00409520" w14:textId="6F85FDEA" w:rsidR="00767CBD" w:rsidRPr="00FC54A3" w:rsidRDefault="00B534DB" w:rsidP="00CE7B70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9011AD" w:rsidRPr="00FC54A3" w14:paraId="2443D31F" w14:textId="77777777" w:rsidTr="00F96381">
        <w:tc>
          <w:tcPr>
            <w:tcW w:w="2187" w:type="dxa"/>
          </w:tcPr>
          <w:p w14:paraId="01AC0495" w14:textId="6313BD7B" w:rsidR="00D47721" w:rsidRPr="00FC54A3" w:rsidRDefault="00243B27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7. Număr de elevi care au participat la Evaluare Națională la clasa a VIII-a</w:t>
            </w:r>
          </w:p>
        </w:tc>
        <w:tc>
          <w:tcPr>
            <w:tcW w:w="2268" w:type="dxa"/>
          </w:tcPr>
          <w:p w14:paraId="3F3874F0" w14:textId="5DEE0F87" w:rsidR="00D47721" w:rsidRPr="00FC54A3" w:rsidRDefault="00243B27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elevilor din clasa a VIII-a care au participat la Evaluarea Națională</w:t>
            </w:r>
            <w:r w:rsidR="007D10E6" w:rsidRPr="00FC54A3">
              <w:rPr>
                <w:rFonts w:eastAsiaTheme="minorEastAsia" w:cstheme="minorHAnsi"/>
                <w:lang w:val="ro-RO"/>
              </w:rPr>
              <w:t xml:space="preserve"> într-un an școlar.</w:t>
            </w:r>
          </w:p>
        </w:tc>
        <w:tc>
          <w:tcPr>
            <w:tcW w:w="2294" w:type="dxa"/>
          </w:tcPr>
          <w:p w14:paraId="73EAE67D" w14:textId="5F68556A" w:rsidR="00D47721" w:rsidRPr="00FC54A3" w:rsidRDefault="007D10E6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15994F4F" w14:textId="2AA7298A" w:rsidR="00D47721" w:rsidRPr="00FC54A3" w:rsidRDefault="007D10E6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part</w:t>
            </w:r>
            <w:r w:rsidR="00CE7B70" w:rsidRPr="00FC54A3">
              <w:rPr>
                <w:rFonts w:eastAsiaTheme="minorEastAsia" w:cstheme="minorHAnsi"/>
                <w:lang w:val="ro-RO"/>
              </w:rPr>
              <w:t xml:space="preserve"> – număr elevi care au participat la Evaluarea Națională într-un an școlar</w:t>
            </w:r>
          </w:p>
        </w:tc>
        <w:tc>
          <w:tcPr>
            <w:tcW w:w="2319" w:type="dxa"/>
          </w:tcPr>
          <w:p w14:paraId="358453F4" w14:textId="06AAFDAD" w:rsidR="00D47721" w:rsidRPr="00FC54A3" w:rsidRDefault="007D10E6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elevilor din clasa a VIII-a care au participat la Evaluarea Națională într-un an școlar.</w:t>
            </w:r>
          </w:p>
        </w:tc>
        <w:tc>
          <w:tcPr>
            <w:tcW w:w="1300" w:type="dxa"/>
          </w:tcPr>
          <w:p w14:paraId="309591B5" w14:textId="2A67DCE4" w:rsidR="00D47721" w:rsidRPr="00FC54A3" w:rsidRDefault="007D10E6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PMIPN</w:t>
            </w:r>
          </w:p>
        </w:tc>
        <w:tc>
          <w:tcPr>
            <w:tcW w:w="1327" w:type="dxa"/>
          </w:tcPr>
          <w:p w14:paraId="75038CF7" w14:textId="026AFB6A" w:rsidR="00D47721" w:rsidRPr="00FC54A3" w:rsidRDefault="00B534DB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9011AD" w:rsidRPr="00FC54A3" w14:paraId="1AC01EC3" w14:textId="77777777" w:rsidTr="00F96381">
        <w:tc>
          <w:tcPr>
            <w:tcW w:w="2187" w:type="dxa"/>
          </w:tcPr>
          <w:p w14:paraId="5C468319" w14:textId="5F6EC451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8. Număr de elevi care au luat note sub 6 la Evaluarea Națională la clasa a VIII-a</w:t>
            </w:r>
          </w:p>
        </w:tc>
        <w:tc>
          <w:tcPr>
            <w:tcW w:w="2268" w:type="dxa"/>
          </w:tcPr>
          <w:p w14:paraId="1820438E" w14:textId="3C58C1CD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elevilor care au obținut note sub 6 la Evaluarea Națională într-un an școlar.</w:t>
            </w:r>
          </w:p>
        </w:tc>
        <w:tc>
          <w:tcPr>
            <w:tcW w:w="2294" w:type="dxa"/>
          </w:tcPr>
          <w:p w14:paraId="28CC6086" w14:textId="5EFDFF4E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66C4ADE5" w14:textId="20DA5DA9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E</w:t>
            </w:r>
            <w:r w:rsidRPr="00FC54A3">
              <w:rPr>
                <w:rFonts w:eastAsiaTheme="minorEastAsia" w:cstheme="minorHAnsi"/>
                <w:vertAlign w:val="subscript"/>
                <w:lang w:val="ro-RO"/>
              </w:rPr>
              <w:t>EVNAT&lt;6</w:t>
            </w:r>
            <w:r w:rsidRPr="00FC54A3">
              <w:rPr>
                <w:rFonts w:eastAsiaTheme="minorEastAsia" w:cstheme="minorHAnsi"/>
                <w:lang w:val="ro-RO"/>
              </w:rPr>
              <w:t xml:space="preserve"> – număr elevi care au obținut note sub 6 la Evaluarea Națională</w:t>
            </w:r>
          </w:p>
          <w:p w14:paraId="439FC886" w14:textId="77777777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</w:p>
        </w:tc>
        <w:tc>
          <w:tcPr>
            <w:tcW w:w="2319" w:type="dxa"/>
          </w:tcPr>
          <w:p w14:paraId="63DCA055" w14:textId="63C6B399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elevilor care au obținut note sub 6 la Evaluarea Națională într-un an școlar.</w:t>
            </w:r>
          </w:p>
        </w:tc>
        <w:tc>
          <w:tcPr>
            <w:tcW w:w="1300" w:type="dxa"/>
          </w:tcPr>
          <w:p w14:paraId="21FFCD0C" w14:textId="3A301A3E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PMIPN</w:t>
            </w:r>
          </w:p>
        </w:tc>
        <w:tc>
          <w:tcPr>
            <w:tcW w:w="1327" w:type="dxa"/>
          </w:tcPr>
          <w:p w14:paraId="6D6A1BF9" w14:textId="5D3BB94B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9011AD" w:rsidRPr="00FC54A3" w14:paraId="0CCE52BB" w14:textId="77777777" w:rsidTr="00F96381">
        <w:tc>
          <w:tcPr>
            <w:tcW w:w="2187" w:type="dxa"/>
          </w:tcPr>
          <w:p w14:paraId="3C068604" w14:textId="72C131F7" w:rsidR="00E9372A" w:rsidRPr="00FC54A3" w:rsidRDefault="009B55BE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9. Număr de profesori care folosesc în procesul de predare - evaluare la clasă mijloace digitale interactive, strategii pedagogice moderne</w:t>
            </w:r>
          </w:p>
        </w:tc>
        <w:tc>
          <w:tcPr>
            <w:tcW w:w="2268" w:type="dxa"/>
          </w:tcPr>
          <w:p w14:paraId="61500EEF" w14:textId="31C31FDA" w:rsidR="00E9372A" w:rsidRPr="00FC54A3" w:rsidRDefault="009D1C3D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</w:t>
            </w:r>
            <w:r w:rsidR="0043264B" w:rsidRPr="00FC54A3">
              <w:rPr>
                <w:rFonts w:eastAsiaTheme="minorEastAsia" w:cstheme="minorHAnsi"/>
                <w:lang w:val="ro-RO"/>
              </w:rPr>
              <w:t xml:space="preserve">rofesori care folosesc în procesul de predare </w:t>
            </w:r>
            <w:r w:rsidR="004E495D" w:rsidRPr="00FC54A3">
              <w:rPr>
                <w:rFonts w:eastAsiaTheme="minorEastAsia" w:cstheme="minorHAnsi"/>
                <w:lang w:val="ro-RO"/>
              </w:rPr>
              <w:t>și/ sau</w:t>
            </w:r>
            <w:r w:rsidR="0043264B" w:rsidRPr="00FC54A3">
              <w:rPr>
                <w:rFonts w:eastAsiaTheme="minorEastAsia" w:cstheme="minorHAnsi"/>
                <w:lang w:val="ro-RO"/>
              </w:rPr>
              <w:t xml:space="preserve"> evaluare la clasă mijloace digitale interactive</w:t>
            </w:r>
            <w:r w:rsidR="007A783D" w:rsidRPr="00FC54A3">
              <w:rPr>
                <w:rFonts w:eastAsiaTheme="minorEastAsia" w:cstheme="minorHAnsi"/>
                <w:lang w:val="ro-RO"/>
              </w:rPr>
              <w:t xml:space="preserve"> și/ sau</w:t>
            </w:r>
            <w:r w:rsidR="0043264B" w:rsidRPr="00FC54A3">
              <w:rPr>
                <w:rFonts w:eastAsiaTheme="minorEastAsia" w:cstheme="minorHAnsi"/>
                <w:lang w:val="ro-RO"/>
              </w:rPr>
              <w:t xml:space="preserve"> strategii pedagogice moderne</w:t>
            </w:r>
            <w:r w:rsidR="007A783D"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5759CB9A" w14:textId="27DB548E" w:rsidR="00E9372A" w:rsidRPr="00FC54A3" w:rsidRDefault="00F32D24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2AE4B88D" w14:textId="34B2556A" w:rsidR="00E9372A" w:rsidRPr="00FC54A3" w:rsidRDefault="008736C1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Nr_prof</w:t>
            </w:r>
            <w:r w:rsidR="002229B2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Pr="00FC54A3">
              <w:rPr>
                <w:rFonts w:eastAsiaTheme="minorEastAsia" w:cstheme="minorHAnsi"/>
                <w:lang w:val="ro-RO"/>
              </w:rPr>
              <w:t>–</w:t>
            </w:r>
            <w:r w:rsidR="002229B2" w:rsidRPr="00FC54A3">
              <w:rPr>
                <w:rFonts w:eastAsiaTheme="minorEastAsia" w:cstheme="minorHAnsi"/>
                <w:lang w:val="ro-RO"/>
              </w:rPr>
              <w:t xml:space="preserve"> număr</w:t>
            </w:r>
            <w:r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2229B2" w:rsidRPr="00FC54A3">
              <w:rPr>
                <w:rFonts w:eastAsiaTheme="minorEastAsia" w:cstheme="minorHAnsi"/>
                <w:lang w:val="ro-RO"/>
              </w:rPr>
              <w:t>profesori care folosesc în procesul de predare și/ sau evaluare la clasă mijloace digitale interactive și/ sau strategii pedagogice moderne într-un an școlar</w:t>
            </w:r>
          </w:p>
        </w:tc>
        <w:tc>
          <w:tcPr>
            <w:tcW w:w="2319" w:type="dxa"/>
          </w:tcPr>
          <w:p w14:paraId="2388B864" w14:textId="748ACD07" w:rsidR="00E9372A" w:rsidRPr="00FC54A3" w:rsidRDefault="007A783D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profesorilor care folosesc în procesul de predare și/ sau evaluare la clasă mijloace digitale interactive și/ sau strategii pedagogice moderne</w:t>
            </w:r>
            <w:r w:rsidR="002229B2" w:rsidRPr="00FC54A3">
              <w:rPr>
                <w:rFonts w:eastAsiaTheme="minorEastAsia" w:cstheme="minorHAnsi"/>
                <w:lang w:val="ro-RO"/>
              </w:rPr>
              <w:t xml:space="preserve"> într-un an școlar</w:t>
            </w:r>
            <w:r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1300" w:type="dxa"/>
          </w:tcPr>
          <w:p w14:paraId="4F168C86" w14:textId="6052C1DC" w:rsidR="00E9372A" w:rsidRPr="00FC54A3" w:rsidRDefault="00F32D24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Auto-raportare</w:t>
            </w:r>
            <w:r w:rsidR="00E00094" w:rsidRPr="00FC54A3">
              <w:rPr>
                <w:rFonts w:eastAsiaTheme="minorEastAsia" w:cstheme="minorHAnsi"/>
                <w:lang w:val="ro-RO"/>
              </w:rPr>
              <w:t xml:space="preserve"> (pe baza activităților </w:t>
            </w:r>
            <w:r w:rsidR="00FC54A3" w:rsidRPr="00FC54A3">
              <w:rPr>
                <w:rFonts w:eastAsiaTheme="minorEastAsia" w:cstheme="minorHAnsi"/>
                <w:lang w:val="ro-RO"/>
              </w:rPr>
              <w:t>realizate p</w:t>
            </w:r>
            <w:r w:rsidR="00FC54A3" w:rsidRPr="00FC54A3">
              <w:rPr>
                <w:rFonts w:eastAsiaTheme="minorEastAsia"/>
                <w:lang w:val="ro-RO"/>
              </w:rPr>
              <w:t>entru</w:t>
            </w:r>
            <w:r w:rsidR="003121C0" w:rsidRPr="00FC54A3">
              <w:rPr>
                <w:rFonts w:eastAsiaTheme="minorEastAsia" w:cstheme="minorHAnsi"/>
                <w:lang w:val="ro-RO"/>
              </w:rPr>
              <w:t xml:space="preserve"> digitalizarea</w:t>
            </w:r>
            <w:r w:rsidR="00B21C89" w:rsidRPr="00FC54A3">
              <w:rPr>
                <w:rFonts w:eastAsiaTheme="minorEastAsia" w:cstheme="minorHAnsi"/>
                <w:lang w:val="ro-RO"/>
              </w:rPr>
              <w:t>)</w:t>
            </w:r>
          </w:p>
        </w:tc>
        <w:tc>
          <w:tcPr>
            <w:tcW w:w="1327" w:type="dxa"/>
          </w:tcPr>
          <w:p w14:paraId="2F19D35D" w14:textId="57405D65" w:rsidR="00E9372A" w:rsidRPr="00FC54A3" w:rsidRDefault="00E9372A" w:rsidP="009B55BE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8736C1" w:rsidRPr="00FC54A3" w14:paraId="65FF88C7" w14:textId="77777777" w:rsidTr="00F96381">
        <w:tc>
          <w:tcPr>
            <w:tcW w:w="2187" w:type="dxa"/>
          </w:tcPr>
          <w:p w14:paraId="3417C6AC" w14:textId="07C442A0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10. Număr de planuri educaționale de intervenție</w:t>
            </w:r>
          </w:p>
        </w:tc>
        <w:tc>
          <w:tcPr>
            <w:tcW w:w="2268" w:type="dxa"/>
          </w:tcPr>
          <w:p w14:paraId="0F2D7467" w14:textId="44EBC593" w:rsidR="008736C1" w:rsidRPr="00FC54A3" w:rsidRDefault="00AE4AD6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Planurile educaționale de intervenție reprezintă o listă de activități specifice pentru fiecare elev în risc de abandon/ părăsire timpurie a școlii, de ex. lecții remediale, sesiuni de consiliere psihologică și în carieră, profesori de sprijin, consilierea părinților și/ sau educație parentală, activități extra-curriculare, implicarea resurselor comunității (mediator, asistent social, voluntari, ONG-uri</w:t>
            </w:r>
            <w:r w:rsidR="00224696" w:rsidRPr="00FC54A3">
              <w:rPr>
                <w:rFonts w:eastAsiaTheme="minorEastAsia" w:cstheme="minorHAnsi"/>
                <w:lang w:val="ro-RO"/>
              </w:rPr>
              <w:t>, etc.</w:t>
            </w:r>
            <w:r w:rsidRPr="00FC54A3">
              <w:rPr>
                <w:rFonts w:eastAsiaTheme="minorEastAsia" w:cstheme="minorHAnsi"/>
                <w:lang w:val="ro-RO"/>
              </w:rPr>
              <w:t>).</w:t>
            </w:r>
          </w:p>
        </w:tc>
        <w:tc>
          <w:tcPr>
            <w:tcW w:w="2294" w:type="dxa"/>
          </w:tcPr>
          <w:p w14:paraId="5DD74492" w14:textId="3353996A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266E74E0" w14:textId="1B4CB227" w:rsidR="008736C1" w:rsidRPr="00FC54A3" w:rsidRDefault="002E0C42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Nr_plan</w:t>
            </w:r>
            <w:r w:rsidR="009011AD" w:rsidRPr="00FC54A3">
              <w:rPr>
                <w:rFonts w:eastAsiaTheme="minorEastAsia" w:cstheme="minorHAnsi"/>
                <w:lang w:val="ro-RO"/>
              </w:rPr>
              <w:t>_educ</w:t>
            </w:r>
            <w:r w:rsidRPr="00FC54A3">
              <w:rPr>
                <w:rFonts w:eastAsiaTheme="minorEastAsia" w:cstheme="minorHAnsi"/>
                <w:lang w:val="ro-RO"/>
              </w:rPr>
              <w:t xml:space="preserve"> - </w:t>
            </w:r>
            <w:r w:rsidR="009011AD" w:rsidRPr="00FC54A3">
              <w:rPr>
                <w:rFonts w:eastAsiaTheme="minorEastAsia" w:cstheme="minorHAnsi"/>
                <w:lang w:val="ro-RO"/>
              </w:rPr>
              <w:t>n</w:t>
            </w:r>
            <w:r w:rsidRPr="00FC54A3">
              <w:rPr>
                <w:rFonts w:eastAsiaTheme="minorEastAsia" w:cstheme="minorHAnsi"/>
                <w:lang w:val="ro-RO"/>
              </w:rPr>
              <w:t>umăr planuri educaționale de intervenție într-un an școlar</w:t>
            </w:r>
          </w:p>
        </w:tc>
        <w:tc>
          <w:tcPr>
            <w:tcW w:w="2319" w:type="dxa"/>
          </w:tcPr>
          <w:p w14:paraId="76867510" w14:textId="6E428E31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planuri</w:t>
            </w:r>
            <w:r w:rsidR="002E0C42" w:rsidRPr="00FC54A3">
              <w:rPr>
                <w:rFonts w:eastAsiaTheme="minorEastAsia" w:cstheme="minorHAnsi"/>
                <w:lang w:val="ro-RO"/>
              </w:rPr>
              <w:t xml:space="preserve">lor </w:t>
            </w:r>
            <w:r w:rsidRPr="00FC54A3">
              <w:rPr>
                <w:rFonts w:eastAsiaTheme="minorEastAsia" w:cstheme="minorHAnsi"/>
                <w:lang w:val="ro-RO"/>
              </w:rPr>
              <w:t>educaționale de intervenție într-un an școlar.</w:t>
            </w:r>
          </w:p>
        </w:tc>
        <w:tc>
          <w:tcPr>
            <w:tcW w:w="1300" w:type="dxa"/>
          </w:tcPr>
          <w:p w14:paraId="1F45CFCA" w14:textId="39D8B507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Auto-raportare</w:t>
            </w:r>
            <w:r w:rsidR="005C656A" w:rsidRPr="00FC54A3">
              <w:rPr>
                <w:rFonts w:eastAsiaTheme="minorEastAsia" w:cstheme="minorHAnsi"/>
                <w:lang w:val="ro-RO"/>
              </w:rPr>
              <w:t xml:space="preserve"> (pe baza activităților MATE</w:t>
            </w:r>
            <w:r w:rsidR="00E00094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734081" w:rsidRPr="00FC54A3">
              <w:rPr>
                <w:rFonts w:eastAsiaTheme="minorEastAsia" w:cstheme="minorHAnsi"/>
                <w:lang w:val="ro-RO"/>
              </w:rPr>
              <w:t>realizate</w:t>
            </w:r>
            <w:r w:rsidR="005C656A" w:rsidRPr="00FC54A3">
              <w:rPr>
                <w:rFonts w:eastAsiaTheme="minorEastAsia" w:cstheme="minorHAnsi"/>
                <w:lang w:val="ro-RO"/>
              </w:rPr>
              <w:t>)</w:t>
            </w:r>
          </w:p>
        </w:tc>
        <w:tc>
          <w:tcPr>
            <w:tcW w:w="1327" w:type="dxa"/>
          </w:tcPr>
          <w:p w14:paraId="54413E4A" w14:textId="2043F27E" w:rsidR="008736C1" w:rsidRPr="00FC54A3" w:rsidRDefault="008736C1" w:rsidP="008736C1">
            <w:pPr>
              <w:spacing w:line="276" w:lineRule="auto"/>
              <w:rPr>
                <w:rFonts w:eastAsiaTheme="minorEastAsia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8736C1" w:rsidRPr="00FC54A3" w14:paraId="39B925AA" w14:textId="77777777" w:rsidTr="00F96381">
        <w:tc>
          <w:tcPr>
            <w:tcW w:w="2187" w:type="dxa"/>
          </w:tcPr>
          <w:p w14:paraId="575757C6" w14:textId="337C90CF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highlight w:val="yellow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11. Număr de observări la clasă efectuate</w:t>
            </w:r>
          </w:p>
        </w:tc>
        <w:tc>
          <w:tcPr>
            <w:tcW w:w="2268" w:type="dxa"/>
          </w:tcPr>
          <w:p w14:paraId="4CCF2D6E" w14:textId="24077730" w:rsidR="008736C1" w:rsidRPr="00FC54A3" w:rsidRDefault="009D1C3D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O</w:t>
            </w:r>
            <w:r w:rsidR="000F4463" w:rsidRPr="00FC54A3">
              <w:rPr>
                <w:rFonts w:eastAsiaTheme="minorEastAsia" w:cstheme="minorHAnsi"/>
                <w:lang w:val="ro-RO"/>
              </w:rPr>
              <w:t xml:space="preserve">bservări la clasă efectuate </w:t>
            </w:r>
            <w:r w:rsidR="004C17C1" w:rsidRPr="00FC54A3">
              <w:rPr>
                <w:rFonts w:eastAsiaTheme="minorEastAsia" w:cstheme="minorHAnsi"/>
                <w:lang w:val="ro-RO"/>
              </w:rPr>
              <w:t xml:space="preserve">utilizând instrumente specifice, de ex. TeachRo, </w:t>
            </w:r>
            <w:r w:rsidR="00FF16DB" w:rsidRPr="00FC54A3">
              <w:rPr>
                <w:rFonts w:eastAsiaTheme="minorEastAsia" w:cstheme="minorHAnsi"/>
                <w:lang w:val="ro-RO"/>
              </w:rPr>
              <w:t>pentru evaluarea calității predării și îmbunătățirea abordărilor pedagogice</w:t>
            </w:r>
            <w:r w:rsidR="000F4463" w:rsidRPr="00FC54A3">
              <w:rPr>
                <w:rFonts w:eastAsiaTheme="minorEastAsia" w:cstheme="minorHAnsi"/>
                <w:lang w:val="ro-RO"/>
              </w:rPr>
              <w:t>.</w:t>
            </w:r>
          </w:p>
        </w:tc>
        <w:tc>
          <w:tcPr>
            <w:tcW w:w="2294" w:type="dxa"/>
          </w:tcPr>
          <w:p w14:paraId="430EC162" w14:textId="2931540C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281DA013" w14:textId="0E7FDD29" w:rsidR="008736C1" w:rsidRPr="00FC54A3" w:rsidRDefault="00D81B5B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Nr_obs – număr observări la clasă efectuate utilizând instrumente specifice</w:t>
            </w:r>
            <w:r w:rsidR="009011AD" w:rsidRPr="00FC54A3">
              <w:rPr>
                <w:rFonts w:eastAsiaTheme="minorEastAsia" w:cstheme="minorHAnsi"/>
                <w:lang w:val="ro-RO"/>
              </w:rPr>
              <w:t xml:space="preserve"> într-un an școlar</w:t>
            </w:r>
          </w:p>
        </w:tc>
        <w:tc>
          <w:tcPr>
            <w:tcW w:w="2319" w:type="dxa"/>
          </w:tcPr>
          <w:p w14:paraId="1392B9B8" w14:textId="16298000" w:rsidR="008736C1" w:rsidRPr="00FC54A3" w:rsidRDefault="007C4CD6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observări</w:t>
            </w:r>
            <w:r w:rsidR="002E0C42" w:rsidRPr="00FC54A3">
              <w:rPr>
                <w:rFonts w:eastAsiaTheme="minorEastAsia" w:cstheme="minorHAnsi"/>
                <w:lang w:val="ro-RO"/>
              </w:rPr>
              <w:t>lor</w:t>
            </w:r>
            <w:r w:rsidRPr="00FC54A3">
              <w:rPr>
                <w:rFonts w:eastAsiaTheme="minorEastAsia" w:cstheme="minorHAnsi"/>
                <w:lang w:val="ro-RO"/>
              </w:rPr>
              <w:t xml:space="preserve"> la clasă efectuate utilizând instrumente specifice, de ex. TeachRo, pentru evaluarea calității predării și îmbunătățirea abordărilor pedagogice într-un an școlar.</w:t>
            </w:r>
          </w:p>
        </w:tc>
        <w:tc>
          <w:tcPr>
            <w:tcW w:w="1300" w:type="dxa"/>
          </w:tcPr>
          <w:p w14:paraId="7EEB7FE3" w14:textId="0AE3597A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Auto-raportare</w:t>
            </w:r>
          </w:p>
        </w:tc>
        <w:tc>
          <w:tcPr>
            <w:tcW w:w="1327" w:type="dxa"/>
          </w:tcPr>
          <w:p w14:paraId="2B962293" w14:textId="4EEC493B" w:rsidR="008736C1" w:rsidRPr="00FC54A3" w:rsidRDefault="008736C1" w:rsidP="008736C1">
            <w:pPr>
              <w:spacing w:line="276" w:lineRule="auto"/>
              <w:rPr>
                <w:rFonts w:eastAsiaTheme="minorEastAsia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  <w:tr w:rsidR="008736C1" w:rsidRPr="00FC54A3" w14:paraId="42ECC4DA" w14:textId="77777777" w:rsidTr="00F96381">
        <w:tc>
          <w:tcPr>
            <w:tcW w:w="2187" w:type="dxa"/>
          </w:tcPr>
          <w:p w14:paraId="0257B17B" w14:textId="36A02C03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12. Număr de ore de instruire alocate suplimentar elevilor în risc de abandon</w:t>
            </w:r>
          </w:p>
        </w:tc>
        <w:tc>
          <w:tcPr>
            <w:tcW w:w="2268" w:type="dxa"/>
          </w:tcPr>
          <w:p w14:paraId="79406950" w14:textId="6DC4269B" w:rsidR="008736C1" w:rsidRPr="00FC54A3" w:rsidRDefault="009D1C3D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O</w:t>
            </w:r>
            <w:r w:rsidR="00824570" w:rsidRPr="00FC54A3">
              <w:rPr>
                <w:rFonts w:eastAsiaTheme="minorEastAsia" w:cstheme="minorHAnsi"/>
                <w:lang w:val="ro-RO"/>
              </w:rPr>
              <w:t>re de instruire alocate suplimentar elevilor în risc de abandon.</w:t>
            </w:r>
          </w:p>
        </w:tc>
        <w:tc>
          <w:tcPr>
            <w:tcW w:w="2294" w:type="dxa"/>
          </w:tcPr>
          <w:p w14:paraId="371513A8" w14:textId="64721059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 e cazul.</w:t>
            </w:r>
          </w:p>
        </w:tc>
        <w:tc>
          <w:tcPr>
            <w:tcW w:w="2795" w:type="dxa"/>
          </w:tcPr>
          <w:p w14:paraId="3E9FECAC" w14:textId="78528144" w:rsidR="008736C1" w:rsidRPr="00FC54A3" w:rsidRDefault="005C656A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Nr_ore</w:t>
            </w:r>
            <w:r w:rsidR="002E0C42" w:rsidRPr="00FC54A3">
              <w:rPr>
                <w:rFonts w:eastAsiaTheme="minorEastAsia" w:cstheme="minorHAnsi"/>
                <w:lang w:val="ro-RO"/>
              </w:rPr>
              <w:t>_supl</w:t>
            </w:r>
            <w:r w:rsidR="00824570" w:rsidRPr="00FC54A3">
              <w:rPr>
                <w:rFonts w:eastAsiaTheme="minorEastAsia" w:cstheme="minorHAnsi"/>
                <w:lang w:val="ro-RO"/>
              </w:rPr>
              <w:t xml:space="preserve"> – număr ore de instruire alocate suplimentar elevilor în risc de abandon într-un an școlar</w:t>
            </w:r>
          </w:p>
        </w:tc>
        <w:tc>
          <w:tcPr>
            <w:tcW w:w="2319" w:type="dxa"/>
          </w:tcPr>
          <w:p w14:paraId="184757C1" w14:textId="2EEF90B2" w:rsidR="008736C1" w:rsidRPr="00FC54A3" w:rsidRDefault="00824570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Numărul orelor de instruire alocate suplimentar elevilor în risc de abandon într-un an școlar.</w:t>
            </w:r>
          </w:p>
        </w:tc>
        <w:tc>
          <w:tcPr>
            <w:tcW w:w="1300" w:type="dxa"/>
          </w:tcPr>
          <w:p w14:paraId="03FE55B8" w14:textId="0426BC2E" w:rsidR="008736C1" w:rsidRPr="00FC54A3" w:rsidRDefault="008736C1" w:rsidP="008736C1">
            <w:pPr>
              <w:spacing w:line="276" w:lineRule="auto"/>
              <w:rPr>
                <w:rFonts w:eastAsiaTheme="minorEastAsia" w:cstheme="minorHAnsi"/>
                <w:lang w:val="ro-RO"/>
              </w:rPr>
            </w:pPr>
            <w:r w:rsidRPr="00FC54A3">
              <w:rPr>
                <w:rFonts w:eastAsiaTheme="minorEastAsia" w:cstheme="minorHAnsi"/>
                <w:lang w:val="ro-RO"/>
              </w:rPr>
              <w:t>Auto-raportare</w:t>
            </w:r>
            <w:r w:rsidR="00E41902" w:rsidRPr="00FC54A3">
              <w:rPr>
                <w:rFonts w:eastAsiaTheme="minorEastAsia" w:cstheme="minorHAnsi"/>
                <w:lang w:val="ro-RO"/>
              </w:rPr>
              <w:t xml:space="preserve"> (pe baza activităților MATE</w:t>
            </w:r>
            <w:r w:rsidR="00E00094" w:rsidRPr="00FC54A3">
              <w:rPr>
                <w:rFonts w:eastAsiaTheme="minorEastAsia" w:cstheme="minorHAnsi"/>
                <w:lang w:val="ro-RO"/>
              </w:rPr>
              <w:t xml:space="preserve"> </w:t>
            </w:r>
            <w:r w:rsidR="00734081" w:rsidRPr="00FC54A3">
              <w:rPr>
                <w:rFonts w:eastAsiaTheme="minorEastAsia" w:cstheme="minorHAnsi"/>
                <w:lang w:val="ro-RO"/>
              </w:rPr>
              <w:t>realizate</w:t>
            </w:r>
            <w:r w:rsidR="00E41902" w:rsidRPr="00FC54A3">
              <w:rPr>
                <w:rFonts w:eastAsiaTheme="minorEastAsia" w:cstheme="minorHAnsi"/>
                <w:lang w:val="ro-RO"/>
              </w:rPr>
              <w:t>)</w:t>
            </w:r>
          </w:p>
        </w:tc>
        <w:tc>
          <w:tcPr>
            <w:tcW w:w="1327" w:type="dxa"/>
          </w:tcPr>
          <w:p w14:paraId="4F2B15B6" w14:textId="0887C4FE" w:rsidR="008736C1" w:rsidRPr="00FC54A3" w:rsidRDefault="008736C1" w:rsidP="008736C1">
            <w:pPr>
              <w:spacing w:line="276" w:lineRule="auto"/>
              <w:rPr>
                <w:rFonts w:eastAsiaTheme="minorEastAsia"/>
                <w:lang w:val="ro-RO"/>
              </w:rPr>
            </w:pPr>
            <w:r w:rsidRPr="00FC54A3">
              <w:rPr>
                <w:rFonts w:eastAsiaTheme="minorEastAsia"/>
                <w:lang w:val="ro-RO"/>
              </w:rPr>
              <w:t>Unitate de învățământ</w:t>
            </w:r>
          </w:p>
        </w:tc>
      </w:tr>
    </w:tbl>
    <w:p w14:paraId="5323E8AC" w14:textId="0022307E" w:rsidR="00640925" w:rsidRPr="00FC54A3" w:rsidRDefault="00DD6634" w:rsidP="00DD6634">
      <w:pPr>
        <w:spacing w:after="0" w:line="300" w:lineRule="auto"/>
        <w:jc w:val="both"/>
        <w:rPr>
          <w:rFonts w:eastAsiaTheme="minorEastAsia" w:cstheme="minorHAnsi"/>
          <w:lang w:val="ro-RO"/>
        </w:rPr>
      </w:pPr>
      <w:r w:rsidRPr="00FC54A3">
        <w:rPr>
          <w:rFonts w:eastAsiaTheme="minorEastAsia" w:cstheme="minorHAnsi"/>
          <w:lang w:val="ro-RO"/>
        </w:rPr>
        <w:t xml:space="preserve">*SIIIR </w:t>
      </w:r>
      <w:r w:rsidR="00780F3D" w:rsidRPr="00FC54A3">
        <w:rPr>
          <w:rFonts w:eastAsiaTheme="minorEastAsia" w:cstheme="minorHAnsi"/>
          <w:lang w:val="ro-RO"/>
        </w:rPr>
        <w:t>–</w:t>
      </w:r>
      <w:r w:rsidRPr="00FC54A3">
        <w:rPr>
          <w:rFonts w:eastAsiaTheme="minorEastAsia" w:cstheme="minorHAnsi"/>
          <w:lang w:val="ro-RO"/>
        </w:rPr>
        <w:t xml:space="preserve"> </w:t>
      </w:r>
      <w:r w:rsidR="00780F3D" w:rsidRPr="00FC54A3">
        <w:rPr>
          <w:rFonts w:eastAsiaTheme="minorEastAsia" w:cstheme="minorHAnsi"/>
          <w:lang w:val="ro-RO"/>
        </w:rPr>
        <w:t>Sistemul Informatic Integrat al Învățământului din România</w:t>
      </w:r>
    </w:p>
    <w:p w14:paraId="35DD8813" w14:textId="01733EF5" w:rsidR="00DD6634" w:rsidRPr="00FC54A3" w:rsidRDefault="00CD4C9C" w:rsidP="00640925">
      <w:pPr>
        <w:spacing w:line="300" w:lineRule="auto"/>
        <w:jc w:val="both"/>
        <w:rPr>
          <w:rFonts w:eastAsiaTheme="minorEastAsia" w:cstheme="minorHAnsi"/>
          <w:lang w:val="ro-RO"/>
        </w:rPr>
      </w:pPr>
      <w:r w:rsidRPr="00FC54A3">
        <w:rPr>
          <w:rFonts w:eastAsiaTheme="minorEastAsia" w:cstheme="minorHAnsi"/>
          <w:lang w:val="ro-RO"/>
        </w:rPr>
        <w:t>**</w:t>
      </w:r>
      <w:r w:rsidR="00DD6634" w:rsidRPr="00FC54A3">
        <w:rPr>
          <w:rFonts w:eastAsiaTheme="minorEastAsia" w:cstheme="minorHAnsi"/>
          <w:lang w:val="ro-RO"/>
        </w:rPr>
        <w:t>PMIPN – Platforma Metodologică și Informatică pentru Organizarea și Desfășurarea Programelor Naționale a Ministerului Educației</w:t>
      </w:r>
    </w:p>
    <w:p w14:paraId="6D6FB957" w14:textId="722626C1" w:rsidR="00640925" w:rsidRPr="00FC54A3" w:rsidRDefault="00640925" w:rsidP="00640925">
      <w:pPr>
        <w:spacing w:line="300" w:lineRule="auto"/>
        <w:jc w:val="both"/>
        <w:rPr>
          <w:rFonts w:eastAsiaTheme="minorEastAsia" w:cstheme="minorHAnsi"/>
          <w:b/>
          <w:bCs/>
          <w:lang w:val="ro-RO"/>
        </w:rPr>
      </w:pPr>
    </w:p>
    <w:sectPr w:rsidR="00640925" w:rsidRPr="00FC54A3" w:rsidSect="002B64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4882" w14:textId="77777777" w:rsidR="00F206E8" w:rsidRDefault="00F206E8" w:rsidP="00FD538C">
      <w:pPr>
        <w:spacing w:after="0" w:line="240" w:lineRule="auto"/>
      </w:pPr>
      <w:r>
        <w:separator/>
      </w:r>
    </w:p>
  </w:endnote>
  <w:endnote w:type="continuationSeparator" w:id="0">
    <w:p w14:paraId="634031D8" w14:textId="77777777" w:rsidR="00F206E8" w:rsidRDefault="00F206E8" w:rsidP="00FD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2C23" w14:textId="77777777" w:rsidR="00F206E8" w:rsidRDefault="00F206E8" w:rsidP="00FD538C">
      <w:pPr>
        <w:spacing w:after="0" w:line="240" w:lineRule="auto"/>
      </w:pPr>
      <w:r>
        <w:separator/>
      </w:r>
    </w:p>
  </w:footnote>
  <w:footnote w:type="continuationSeparator" w:id="0">
    <w:p w14:paraId="5529CAFB" w14:textId="77777777" w:rsidR="00F206E8" w:rsidRDefault="00F206E8" w:rsidP="00FD5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3DC5"/>
    <w:multiLevelType w:val="hybridMultilevel"/>
    <w:tmpl w:val="E1306C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07E"/>
    <w:multiLevelType w:val="hybridMultilevel"/>
    <w:tmpl w:val="EAEC05F4"/>
    <w:lvl w:ilvl="0" w:tplc="55AE6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1912"/>
    <w:multiLevelType w:val="hybridMultilevel"/>
    <w:tmpl w:val="E1306C80"/>
    <w:lvl w:ilvl="0" w:tplc="82C08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B5B46"/>
    <w:multiLevelType w:val="hybridMultilevel"/>
    <w:tmpl w:val="5884334E"/>
    <w:lvl w:ilvl="0" w:tplc="8D822726">
      <w:start w:val="1"/>
      <w:numFmt w:val="decimal"/>
      <w:lvlText w:val="(%1)"/>
      <w:lvlJc w:val="left"/>
      <w:pPr>
        <w:ind w:left="621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74DC66EE"/>
    <w:multiLevelType w:val="hybridMultilevel"/>
    <w:tmpl w:val="A14A1924"/>
    <w:lvl w:ilvl="0" w:tplc="9FD651E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0587">
    <w:abstractNumId w:val="4"/>
  </w:num>
  <w:num w:numId="2" w16cid:durableId="1111970817">
    <w:abstractNumId w:val="3"/>
  </w:num>
  <w:num w:numId="3" w16cid:durableId="460265712">
    <w:abstractNumId w:val="1"/>
  </w:num>
  <w:num w:numId="4" w16cid:durableId="168326189">
    <w:abstractNumId w:val="2"/>
  </w:num>
  <w:num w:numId="5" w16cid:durableId="211748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E"/>
    <w:rsid w:val="00025BD2"/>
    <w:rsid w:val="00027179"/>
    <w:rsid w:val="00031CF2"/>
    <w:rsid w:val="00034D00"/>
    <w:rsid w:val="00036B51"/>
    <w:rsid w:val="00036BD6"/>
    <w:rsid w:val="00037B10"/>
    <w:rsid w:val="00067224"/>
    <w:rsid w:val="000730B7"/>
    <w:rsid w:val="00077197"/>
    <w:rsid w:val="000777D4"/>
    <w:rsid w:val="00087664"/>
    <w:rsid w:val="00092FA6"/>
    <w:rsid w:val="000930A7"/>
    <w:rsid w:val="00093B94"/>
    <w:rsid w:val="000A6952"/>
    <w:rsid w:val="000B439C"/>
    <w:rsid w:val="000B6C0F"/>
    <w:rsid w:val="000C3383"/>
    <w:rsid w:val="000D1B61"/>
    <w:rsid w:val="000D1E91"/>
    <w:rsid w:val="000D3847"/>
    <w:rsid w:val="000E0FD2"/>
    <w:rsid w:val="000F24CF"/>
    <w:rsid w:val="000F4463"/>
    <w:rsid w:val="0010191D"/>
    <w:rsid w:val="0010485E"/>
    <w:rsid w:val="00107E71"/>
    <w:rsid w:val="00110374"/>
    <w:rsid w:val="001132CB"/>
    <w:rsid w:val="00131BE3"/>
    <w:rsid w:val="001330AF"/>
    <w:rsid w:val="00151D13"/>
    <w:rsid w:val="00164407"/>
    <w:rsid w:val="001752B6"/>
    <w:rsid w:val="0017556B"/>
    <w:rsid w:val="00176742"/>
    <w:rsid w:val="0019028E"/>
    <w:rsid w:val="001936AA"/>
    <w:rsid w:val="00195A8B"/>
    <w:rsid w:val="001A236D"/>
    <w:rsid w:val="001C4890"/>
    <w:rsid w:val="001C6FBE"/>
    <w:rsid w:val="001D2359"/>
    <w:rsid w:val="001E00A7"/>
    <w:rsid w:val="001E69B8"/>
    <w:rsid w:val="001F40C7"/>
    <w:rsid w:val="0020098C"/>
    <w:rsid w:val="002028D0"/>
    <w:rsid w:val="002229B2"/>
    <w:rsid w:val="00224696"/>
    <w:rsid w:val="00232C0C"/>
    <w:rsid w:val="00234338"/>
    <w:rsid w:val="00240F45"/>
    <w:rsid w:val="002436DF"/>
    <w:rsid w:val="00243B27"/>
    <w:rsid w:val="00257F0F"/>
    <w:rsid w:val="00263095"/>
    <w:rsid w:val="00266A21"/>
    <w:rsid w:val="00280DB6"/>
    <w:rsid w:val="00280EA5"/>
    <w:rsid w:val="0028455E"/>
    <w:rsid w:val="00284A93"/>
    <w:rsid w:val="002963A9"/>
    <w:rsid w:val="00297F19"/>
    <w:rsid w:val="002A6325"/>
    <w:rsid w:val="002B25D2"/>
    <w:rsid w:val="002B6453"/>
    <w:rsid w:val="002C3DAA"/>
    <w:rsid w:val="002D2ABC"/>
    <w:rsid w:val="002D469E"/>
    <w:rsid w:val="002E0875"/>
    <w:rsid w:val="002E0C42"/>
    <w:rsid w:val="002E243E"/>
    <w:rsid w:val="002E2C43"/>
    <w:rsid w:val="002F5785"/>
    <w:rsid w:val="002F5DF9"/>
    <w:rsid w:val="002F5E00"/>
    <w:rsid w:val="00307212"/>
    <w:rsid w:val="003121C0"/>
    <w:rsid w:val="0032072F"/>
    <w:rsid w:val="0033531F"/>
    <w:rsid w:val="00341E01"/>
    <w:rsid w:val="00343B82"/>
    <w:rsid w:val="003463C2"/>
    <w:rsid w:val="00363DF2"/>
    <w:rsid w:val="00377B7D"/>
    <w:rsid w:val="0038038E"/>
    <w:rsid w:val="00382040"/>
    <w:rsid w:val="00383780"/>
    <w:rsid w:val="0039088D"/>
    <w:rsid w:val="003911CB"/>
    <w:rsid w:val="00393605"/>
    <w:rsid w:val="003C0EF1"/>
    <w:rsid w:val="003D1082"/>
    <w:rsid w:val="003D3A20"/>
    <w:rsid w:val="003D52CA"/>
    <w:rsid w:val="003E44E9"/>
    <w:rsid w:val="003F1A9E"/>
    <w:rsid w:val="00404F40"/>
    <w:rsid w:val="00407892"/>
    <w:rsid w:val="00414499"/>
    <w:rsid w:val="0041755E"/>
    <w:rsid w:val="00421B92"/>
    <w:rsid w:val="0043264B"/>
    <w:rsid w:val="00444A01"/>
    <w:rsid w:val="00447E2A"/>
    <w:rsid w:val="004544FF"/>
    <w:rsid w:val="0045697B"/>
    <w:rsid w:val="0046715B"/>
    <w:rsid w:val="00472BE7"/>
    <w:rsid w:val="004741B4"/>
    <w:rsid w:val="00474F64"/>
    <w:rsid w:val="00476C99"/>
    <w:rsid w:val="0047783D"/>
    <w:rsid w:val="00477967"/>
    <w:rsid w:val="00490926"/>
    <w:rsid w:val="00497C00"/>
    <w:rsid w:val="004A1BDF"/>
    <w:rsid w:val="004B49F6"/>
    <w:rsid w:val="004C17C1"/>
    <w:rsid w:val="004D6E73"/>
    <w:rsid w:val="004E273B"/>
    <w:rsid w:val="004E495D"/>
    <w:rsid w:val="004E6F22"/>
    <w:rsid w:val="00515448"/>
    <w:rsid w:val="005211D9"/>
    <w:rsid w:val="0052230C"/>
    <w:rsid w:val="00525177"/>
    <w:rsid w:val="005271C6"/>
    <w:rsid w:val="0053672B"/>
    <w:rsid w:val="00541628"/>
    <w:rsid w:val="00542892"/>
    <w:rsid w:val="00542B33"/>
    <w:rsid w:val="00543B31"/>
    <w:rsid w:val="00551ACA"/>
    <w:rsid w:val="00555334"/>
    <w:rsid w:val="00555E36"/>
    <w:rsid w:val="00556EF7"/>
    <w:rsid w:val="0056013D"/>
    <w:rsid w:val="00572158"/>
    <w:rsid w:val="00577105"/>
    <w:rsid w:val="00587FC6"/>
    <w:rsid w:val="0059006F"/>
    <w:rsid w:val="005B4AED"/>
    <w:rsid w:val="005C656A"/>
    <w:rsid w:val="005C6FB7"/>
    <w:rsid w:val="005D4EE9"/>
    <w:rsid w:val="005D73A2"/>
    <w:rsid w:val="005D791C"/>
    <w:rsid w:val="005E19CE"/>
    <w:rsid w:val="005E4DC2"/>
    <w:rsid w:val="005E56A6"/>
    <w:rsid w:val="005E658F"/>
    <w:rsid w:val="005F247C"/>
    <w:rsid w:val="005F4791"/>
    <w:rsid w:val="006108B4"/>
    <w:rsid w:val="00616912"/>
    <w:rsid w:val="00622562"/>
    <w:rsid w:val="006227F3"/>
    <w:rsid w:val="006333A5"/>
    <w:rsid w:val="00640925"/>
    <w:rsid w:val="00641BAD"/>
    <w:rsid w:val="00643368"/>
    <w:rsid w:val="00647C93"/>
    <w:rsid w:val="0065766D"/>
    <w:rsid w:val="0066796B"/>
    <w:rsid w:val="006714F6"/>
    <w:rsid w:val="00673539"/>
    <w:rsid w:val="00684694"/>
    <w:rsid w:val="006A666C"/>
    <w:rsid w:val="006B2144"/>
    <w:rsid w:val="006B47BB"/>
    <w:rsid w:val="006B4A96"/>
    <w:rsid w:val="006B67F3"/>
    <w:rsid w:val="006C0971"/>
    <w:rsid w:val="006C3472"/>
    <w:rsid w:val="006C3B1A"/>
    <w:rsid w:val="006C4838"/>
    <w:rsid w:val="006C7048"/>
    <w:rsid w:val="006E21EC"/>
    <w:rsid w:val="006E3A37"/>
    <w:rsid w:val="006E4C80"/>
    <w:rsid w:val="006E6754"/>
    <w:rsid w:val="006F4E84"/>
    <w:rsid w:val="006F5BC5"/>
    <w:rsid w:val="00706C07"/>
    <w:rsid w:val="00707CA0"/>
    <w:rsid w:val="00714671"/>
    <w:rsid w:val="007159B0"/>
    <w:rsid w:val="00717624"/>
    <w:rsid w:val="00721FD4"/>
    <w:rsid w:val="0072511C"/>
    <w:rsid w:val="0072740F"/>
    <w:rsid w:val="00733348"/>
    <w:rsid w:val="00734081"/>
    <w:rsid w:val="0073486D"/>
    <w:rsid w:val="00741120"/>
    <w:rsid w:val="0074163D"/>
    <w:rsid w:val="00756282"/>
    <w:rsid w:val="0075733B"/>
    <w:rsid w:val="00767CBD"/>
    <w:rsid w:val="007702AF"/>
    <w:rsid w:val="00780F3D"/>
    <w:rsid w:val="00790152"/>
    <w:rsid w:val="007957C6"/>
    <w:rsid w:val="00796208"/>
    <w:rsid w:val="007963DC"/>
    <w:rsid w:val="00796AF6"/>
    <w:rsid w:val="007A40F3"/>
    <w:rsid w:val="007A594D"/>
    <w:rsid w:val="007A783D"/>
    <w:rsid w:val="007B44E9"/>
    <w:rsid w:val="007B5477"/>
    <w:rsid w:val="007C4CD6"/>
    <w:rsid w:val="007C599E"/>
    <w:rsid w:val="007C67A6"/>
    <w:rsid w:val="007D10E6"/>
    <w:rsid w:val="007D12C1"/>
    <w:rsid w:val="007D3C52"/>
    <w:rsid w:val="007D5BF3"/>
    <w:rsid w:val="007D6CC4"/>
    <w:rsid w:val="007D7D40"/>
    <w:rsid w:val="007E48CF"/>
    <w:rsid w:val="007F698C"/>
    <w:rsid w:val="00807246"/>
    <w:rsid w:val="0081208A"/>
    <w:rsid w:val="00812B44"/>
    <w:rsid w:val="00817A59"/>
    <w:rsid w:val="00821CC5"/>
    <w:rsid w:val="00824570"/>
    <w:rsid w:val="00835A85"/>
    <w:rsid w:val="00840A67"/>
    <w:rsid w:val="008430CE"/>
    <w:rsid w:val="008479EE"/>
    <w:rsid w:val="00850E2D"/>
    <w:rsid w:val="00861D4D"/>
    <w:rsid w:val="008736C1"/>
    <w:rsid w:val="00876A3C"/>
    <w:rsid w:val="00891A2A"/>
    <w:rsid w:val="008A551A"/>
    <w:rsid w:val="008B7170"/>
    <w:rsid w:val="008B7F60"/>
    <w:rsid w:val="008C0B01"/>
    <w:rsid w:val="008C1E37"/>
    <w:rsid w:val="008C6676"/>
    <w:rsid w:val="008D0752"/>
    <w:rsid w:val="008D130F"/>
    <w:rsid w:val="008D447E"/>
    <w:rsid w:val="008E5C67"/>
    <w:rsid w:val="009011AD"/>
    <w:rsid w:val="00904CFE"/>
    <w:rsid w:val="00904FB7"/>
    <w:rsid w:val="0090725A"/>
    <w:rsid w:val="00920C84"/>
    <w:rsid w:val="00922CF1"/>
    <w:rsid w:val="00937416"/>
    <w:rsid w:val="00937A8D"/>
    <w:rsid w:val="00963231"/>
    <w:rsid w:val="009737F8"/>
    <w:rsid w:val="009756D7"/>
    <w:rsid w:val="00976D79"/>
    <w:rsid w:val="009831AA"/>
    <w:rsid w:val="009941AA"/>
    <w:rsid w:val="009943AB"/>
    <w:rsid w:val="009A7B68"/>
    <w:rsid w:val="009A7FEE"/>
    <w:rsid w:val="009B21F2"/>
    <w:rsid w:val="009B22EF"/>
    <w:rsid w:val="009B55BE"/>
    <w:rsid w:val="009C0487"/>
    <w:rsid w:val="009C0A56"/>
    <w:rsid w:val="009C108F"/>
    <w:rsid w:val="009C19BC"/>
    <w:rsid w:val="009C6567"/>
    <w:rsid w:val="009D1C3D"/>
    <w:rsid w:val="009D66D3"/>
    <w:rsid w:val="009E2F7A"/>
    <w:rsid w:val="009F65D6"/>
    <w:rsid w:val="00A13EA4"/>
    <w:rsid w:val="00A20907"/>
    <w:rsid w:val="00A21E8F"/>
    <w:rsid w:val="00A22A6B"/>
    <w:rsid w:val="00A250D8"/>
    <w:rsid w:val="00A2599D"/>
    <w:rsid w:val="00A26700"/>
    <w:rsid w:val="00A31CF1"/>
    <w:rsid w:val="00A335D4"/>
    <w:rsid w:val="00A45831"/>
    <w:rsid w:val="00A5167C"/>
    <w:rsid w:val="00A55546"/>
    <w:rsid w:val="00A55732"/>
    <w:rsid w:val="00A55D50"/>
    <w:rsid w:val="00A56F95"/>
    <w:rsid w:val="00A61185"/>
    <w:rsid w:val="00A7136C"/>
    <w:rsid w:val="00A720B6"/>
    <w:rsid w:val="00A73ADF"/>
    <w:rsid w:val="00A766A2"/>
    <w:rsid w:val="00A82867"/>
    <w:rsid w:val="00A83559"/>
    <w:rsid w:val="00A85D67"/>
    <w:rsid w:val="00A87D5C"/>
    <w:rsid w:val="00A9328D"/>
    <w:rsid w:val="00AA3E14"/>
    <w:rsid w:val="00AA480B"/>
    <w:rsid w:val="00AB18D0"/>
    <w:rsid w:val="00AB2FEA"/>
    <w:rsid w:val="00AB3457"/>
    <w:rsid w:val="00AB4190"/>
    <w:rsid w:val="00AB453E"/>
    <w:rsid w:val="00AC2330"/>
    <w:rsid w:val="00AC7EB8"/>
    <w:rsid w:val="00AD097D"/>
    <w:rsid w:val="00AE0039"/>
    <w:rsid w:val="00AE361B"/>
    <w:rsid w:val="00AE397A"/>
    <w:rsid w:val="00AE4AD6"/>
    <w:rsid w:val="00AF322E"/>
    <w:rsid w:val="00AF60A3"/>
    <w:rsid w:val="00B04283"/>
    <w:rsid w:val="00B10136"/>
    <w:rsid w:val="00B10D3F"/>
    <w:rsid w:val="00B214E2"/>
    <w:rsid w:val="00B215BE"/>
    <w:rsid w:val="00B21C89"/>
    <w:rsid w:val="00B24FFB"/>
    <w:rsid w:val="00B31598"/>
    <w:rsid w:val="00B36337"/>
    <w:rsid w:val="00B44CA5"/>
    <w:rsid w:val="00B47293"/>
    <w:rsid w:val="00B51E85"/>
    <w:rsid w:val="00B524CF"/>
    <w:rsid w:val="00B534DB"/>
    <w:rsid w:val="00B61425"/>
    <w:rsid w:val="00B66FEF"/>
    <w:rsid w:val="00B7056D"/>
    <w:rsid w:val="00B712AC"/>
    <w:rsid w:val="00B71421"/>
    <w:rsid w:val="00B747E0"/>
    <w:rsid w:val="00B75241"/>
    <w:rsid w:val="00B76C49"/>
    <w:rsid w:val="00B773BD"/>
    <w:rsid w:val="00B8097F"/>
    <w:rsid w:val="00B84AD2"/>
    <w:rsid w:val="00B86360"/>
    <w:rsid w:val="00B9610F"/>
    <w:rsid w:val="00BA659E"/>
    <w:rsid w:val="00BB2ED7"/>
    <w:rsid w:val="00BB7275"/>
    <w:rsid w:val="00BD0628"/>
    <w:rsid w:val="00BD52BC"/>
    <w:rsid w:val="00BE5C37"/>
    <w:rsid w:val="00BE60CD"/>
    <w:rsid w:val="00BE6168"/>
    <w:rsid w:val="00BE6F5E"/>
    <w:rsid w:val="00BF797A"/>
    <w:rsid w:val="00C02C3A"/>
    <w:rsid w:val="00C05718"/>
    <w:rsid w:val="00C12F3C"/>
    <w:rsid w:val="00C20A68"/>
    <w:rsid w:val="00C20CF6"/>
    <w:rsid w:val="00C2411B"/>
    <w:rsid w:val="00C35BFA"/>
    <w:rsid w:val="00C46E1D"/>
    <w:rsid w:val="00C50816"/>
    <w:rsid w:val="00C543EB"/>
    <w:rsid w:val="00C63FFA"/>
    <w:rsid w:val="00C73FA6"/>
    <w:rsid w:val="00C80318"/>
    <w:rsid w:val="00C82371"/>
    <w:rsid w:val="00C82887"/>
    <w:rsid w:val="00C84ACA"/>
    <w:rsid w:val="00C859E1"/>
    <w:rsid w:val="00C906A7"/>
    <w:rsid w:val="00C9196E"/>
    <w:rsid w:val="00C9632B"/>
    <w:rsid w:val="00CA018F"/>
    <w:rsid w:val="00CA5FFA"/>
    <w:rsid w:val="00CB5B38"/>
    <w:rsid w:val="00CB684D"/>
    <w:rsid w:val="00CB7E7D"/>
    <w:rsid w:val="00CB7F35"/>
    <w:rsid w:val="00CD185A"/>
    <w:rsid w:val="00CD4C9C"/>
    <w:rsid w:val="00CE4352"/>
    <w:rsid w:val="00CE7B70"/>
    <w:rsid w:val="00CF06F4"/>
    <w:rsid w:val="00CF6479"/>
    <w:rsid w:val="00CF64A2"/>
    <w:rsid w:val="00CF6F0D"/>
    <w:rsid w:val="00D0597B"/>
    <w:rsid w:val="00D133EE"/>
    <w:rsid w:val="00D1576C"/>
    <w:rsid w:val="00D17792"/>
    <w:rsid w:val="00D228DB"/>
    <w:rsid w:val="00D25989"/>
    <w:rsid w:val="00D313E8"/>
    <w:rsid w:val="00D33FDF"/>
    <w:rsid w:val="00D34EDC"/>
    <w:rsid w:val="00D416A0"/>
    <w:rsid w:val="00D44979"/>
    <w:rsid w:val="00D46672"/>
    <w:rsid w:val="00D47721"/>
    <w:rsid w:val="00D507A7"/>
    <w:rsid w:val="00D516A8"/>
    <w:rsid w:val="00D52AA3"/>
    <w:rsid w:val="00D734C6"/>
    <w:rsid w:val="00D81B5B"/>
    <w:rsid w:val="00D85372"/>
    <w:rsid w:val="00D97020"/>
    <w:rsid w:val="00DA03B4"/>
    <w:rsid w:val="00DA50A0"/>
    <w:rsid w:val="00DB1431"/>
    <w:rsid w:val="00DB5EE2"/>
    <w:rsid w:val="00DC1C54"/>
    <w:rsid w:val="00DD6634"/>
    <w:rsid w:val="00DE2B51"/>
    <w:rsid w:val="00DF64CB"/>
    <w:rsid w:val="00E00094"/>
    <w:rsid w:val="00E06736"/>
    <w:rsid w:val="00E23049"/>
    <w:rsid w:val="00E31C91"/>
    <w:rsid w:val="00E33649"/>
    <w:rsid w:val="00E41902"/>
    <w:rsid w:val="00E44345"/>
    <w:rsid w:val="00E512A4"/>
    <w:rsid w:val="00E53715"/>
    <w:rsid w:val="00E5602F"/>
    <w:rsid w:val="00E63960"/>
    <w:rsid w:val="00E71B2E"/>
    <w:rsid w:val="00E85530"/>
    <w:rsid w:val="00E90434"/>
    <w:rsid w:val="00E91F35"/>
    <w:rsid w:val="00E9230D"/>
    <w:rsid w:val="00E9372A"/>
    <w:rsid w:val="00E9531D"/>
    <w:rsid w:val="00E95DF8"/>
    <w:rsid w:val="00EB3938"/>
    <w:rsid w:val="00EC4899"/>
    <w:rsid w:val="00EC7BD2"/>
    <w:rsid w:val="00ED3938"/>
    <w:rsid w:val="00EE2BCC"/>
    <w:rsid w:val="00EE54B8"/>
    <w:rsid w:val="00EF6982"/>
    <w:rsid w:val="00F017F3"/>
    <w:rsid w:val="00F03192"/>
    <w:rsid w:val="00F1735A"/>
    <w:rsid w:val="00F206E8"/>
    <w:rsid w:val="00F2718A"/>
    <w:rsid w:val="00F32D24"/>
    <w:rsid w:val="00F37A6B"/>
    <w:rsid w:val="00F44453"/>
    <w:rsid w:val="00F52C92"/>
    <w:rsid w:val="00F54798"/>
    <w:rsid w:val="00F54939"/>
    <w:rsid w:val="00F554E5"/>
    <w:rsid w:val="00F56E42"/>
    <w:rsid w:val="00F7059C"/>
    <w:rsid w:val="00F817DB"/>
    <w:rsid w:val="00F858B0"/>
    <w:rsid w:val="00F9165B"/>
    <w:rsid w:val="00F96381"/>
    <w:rsid w:val="00FA3428"/>
    <w:rsid w:val="00FA416F"/>
    <w:rsid w:val="00FA4574"/>
    <w:rsid w:val="00FC260A"/>
    <w:rsid w:val="00FC54A3"/>
    <w:rsid w:val="00FD538C"/>
    <w:rsid w:val="00FD5B7A"/>
    <w:rsid w:val="00FD6266"/>
    <w:rsid w:val="00FD64E8"/>
    <w:rsid w:val="00FE3AC3"/>
    <w:rsid w:val="00FE6D74"/>
    <w:rsid w:val="00FF1559"/>
    <w:rsid w:val="00FF16DB"/>
    <w:rsid w:val="00FF39A5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B48E1"/>
  <w15:chartTrackingRefBased/>
  <w15:docId w15:val="{744B0D82-3F9C-43E3-9C9C-FC02C7D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99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599E"/>
    <w:rPr>
      <w:rFonts w:asciiTheme="majorHAnsi" w:eastAsiaTheme="majorEastAsia" w:hAnsiTheme="majorHAnsi" w:cstheme="majorBidi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7C599E"/>
    <w:rPr>
      <w:b/>
      <w:bCs/>
      <w:caps w:val="0"/>
      <w:smallCaps/>
      <w:color w:val="auto"/>
      <w:spacing w:val="0"/>
      <w:u w:val="single"/>
    </w:rPr>
  </w:style>
  <w:style w:type="paragraph" w:customStyle="1" w:styleId="Default">
    <w:name w:val="Default"/>
    <w:rsid w:val="007C5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"/>
    <w:basedOn w:val="Normal"/>
    <w:link w:val="ListParagraphChar"/>
    <w:uiPriority w:val="34"/>
    <w:qFormat/>
    <w:rsid w:val="007C599E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733348"/>
  </w:style>
  <w:style w:type="table" w:styleId="TableGrid">
    <w:name w:val="Table Grid"/>
    <w:basedOn w:val="TableNormal"/>
    <w:uiPriority w:val="39"/>
    <w:rsid w:val="0064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1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559"/>
    <w:rPr>
      <w:vertAlign w:val="superscript"/>
    </w:rPr>
  </w:style>
  <w:style w:type="character" w:customStyle="1" w:styleId="normaltextrun">
    <w:name w:val="normaltextrun"/>
    <w:basedOn w:val="DefaultParagraphFont"/>
    <w:rsid w:val="00B24FFB"/>
  </w:style>
  <w:style w:type="paragraph" w:styleId="Header">
    <w:name w:val="header"/>
    <w:basedOn w:val="Normal"/>
    <w:link w:val="HeaderChar"/>
    <w:uiPriority w:val="99"/>
    <w:unhideWhenUsed/>
    <w:rsid w:val="0024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27"/>
  </w:style>
  <w:style w:type="paragraph" w:styleId="Footer">
    <w:name w:val="footer"/>
    <w:basedOn w:val="Normal"/>
    <w:link w:val="FooterChar"/>
    <w:uiPriority w:val="99"/>
    <w:unhideWhenUsed/>
    <w:rsid w:val="0024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EC7D-0BFE-4350-86A3-715028AF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Maries</dc:creator>
  <cp:keywords/>
  <dc:description/>
  <cp:lastModifiedBy>denisa meirosu</cp:lastModifiedBy>
  <cp:revision>2</cp:revision>
  <dcterms:created xsi:type="dcterms:W3CDTF">2022-10-17T20:24:00Z</dcterms:created>
  <dcterms:modified xsi:type="dcterms:W3CDTF">2022-10-17T20:24:00Z</dcterms:modified>
</cp:coreProperties>
</file>