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CA34" w14:textId="77777777" w:rsidR="004E2F9D" w:rsidRPr="00214FDE" w:rsidRDefault="004E2F9D" w:rsidP="00C83A9A">
      <w:pPr>
        <w:spacing w:after="0" w:line="240" w:lineRule="auto"/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</w:pPr>
      <w:bookmarkStart w:id="0" w:name="_Toc105572069"/>
      <w:bookmarkStart w:id="1" w:name="_Toc119420512"/>
    </w:p>
    <w:p w14:paraId="20F2C8A9" w14:textId="12AFF0DB" w:rsidR="00C83A9A" w:rsidRPr="00214FDE" w:rsidRDefault="00000000" w:rsidP="00C83A9A">
      <w:pPr>
        <w:spacing w:after="0" w:line="240" w:lineRule="auto"/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</w:pPr>
      <w:r w:rsidRPr="00214FDE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 xml:space="preserve">ANEXA </w:t>
      </w:r>
      <w:r w:rsidR="00C83A9A" w:rsidRPr="00214FDE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>10</w:t>
      </w:r>
    </w:p>
    <w:p w14:paraId="2F0F082E" w14:textId="51BA7F0B" w:rsidR="00D82ACE" w:rsidRPr="00214FDE" w:rsidRDefault="00000000" w:rsidP="00011F5D">
      <w:pPr>
        <w:spacing w:after="0" w:line="240" w:lineRule="auto"/>
        <w:jc w:val="center"/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</w:pPr>
      <w:r w:rsidRPr="00214FDE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>GRILA DE EVALUARE A CALITĂȚII PROIECTULUI</w:t>
      </w:r>
      <w:bookmarkEnd w:id="0"/>
      <w:bookmarkEnd w:id="1"/>
    </w:p>
    <w:p w14:paraId="6EB9A07A" w14:textId="5B361CA0" w:rsidR="00D82ACE" w:rsidRPr="00214FDE" w:rsidRDefault="00000000">
      <w:pPr>
        <w:pStyle w:val="TableParagraph"/>
        <w:ind w:left="107"/>
        <w:jc w:val="both"/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</w:pPr>
      <w:r w:rsidRPr="00214FDE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 xml:space="preserve">Criteriul </w:t>
      </w:r>
      <w:r w:rsidR="004E2F9D" w:rsidRPr="00214FDE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>1</w:t>
      </w:r>
      <w:r w:rsidRPr="00214FDE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>.Relevanță și impact</w:t>
      </w:r>
    </w:p>
    <w:p w14:paraId="45F4FA0C" w14:textId="77777777" w:rsidR="004E2F9D" w:rsidRPr="00214FDE" w:rsidRDefault="004E2F9D">
      <w:pPr>
        <w:pStyle w:val="TableParagraph"/>
        <w:ind w:left="107"/>
        <w:jc w:val="both"/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</w:pPr>
    </w:p>
    <w:tbl>
      <w:tblPr>
        <w:tblStyle w:val="TableGrid"/>
        <w:tblW w:w="14401" w:type="dxa"/>
        <w:tblLook w:val="04A0" w:firstRow="1" w:lastRow="0" w:firstColumn="1" w:lastColumn="0" w:noHBand="0" w:noVBand="1"/>
      </w:tblPr>
      <w:tblGrid>
        <w:gridCol w:w="13405"/>
        <w:gridCol w:w="996"/>
      </w:tblGrid>
      <w:tr w:rsidR="00214FDE" w:rsidRPr="00214FDE" w14:paraId="610023CD" w14:textId="77777777" w:rsidTr="00EC5613">
        <w:tc>
          <w:tcPr>
            <w:tcW w:w="13405" w:type="dxa"/>
            <w:shd w:val="clear" w:color="auto" w:fill="DAEEF3" w:themeFill="accent5" w:themeFillTint="33"/>
          </w:tcPr>
          <w:p w14:paraId="624E6B5E" w14:textId="77777777" w:rsidR="00D82ACE" w:rsidRPr="00214FDE" w:rsidRDefault="00000000" w:rsidP="00EC5613">
            <w:pPr>
              <w:pStyle w:val="TableParagraph"/>
              <w:ind w:left="107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 xml:space="preserve">Subcriterii </w:t>
            </w:r>
          </w:p>
        </w:tc>
        <w:tc>
          <w:tcPr>
            <w:tcW w:w="996" w:type="dxa"/>
            <w:shd w:val="clear" w:color="auto" w:fill="DAEEF3" w:themeFill="accent5" w:themeFillTint="33"/>
          </w:tcPr>
          <w:p w14:paraId="7579E982" w14:textId="39FCC6E5" w:rsidR="00D82ACE" w:rsidRPr="00214FDE" w:rsidRDefault="00000000" w:rsidP="00EC5613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Punctaj maxim</w:t>
            </w:r>
          </w:p>
        </w:tc>
      </w:tr>
      <w:tr w:rsidR="00214FDE" w:rsidRPr="00214FDE" w14:paraId="4B97E6DF" w14:textId="77777777" w:rsidTr="00EC5613">
        <w:trPr>
          <w:trHeight w:val="273"/>
        </w:trPr>
        <w:tc>
          <w:tcPr>
            <w:tcW w:w="13405" w:type="dxa"/>
            <w:shd w:val="clear" w:color="auto" w:fill="DAEEF3" w:themeFill="accent5" w:themeFillTint="33"/>
          </w:tcPr>
          <w:p w14:paraId="5D6A47D0" w14:textId="0EDF6A4D" w:rsidR="00D82ACE" w:rsidRPr="00214FDE" w:rsidRDefault="002F696A" w:rsidP="002F696A">
            <w:pPr>
              <w:pStyle w:val="TableParagraph"/>
              <w:ind w:left="60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1.1. Încadrarea măsurilor din proiect în strategia de digitalizare a universității</w:t>
            </w:r>
          </w:p>
        </w:tc>
        <w:tc>
          <w:tcPr>
            <w:tcW w:w="996" w:type="dxa"/>
            <w:shd w:val="clear" w:color="auto" w:fill="DAEEF3" w:themeFill="accent5" w:themeFillTint="33"/>
          </w:tcPr>
          <w:p w14:paraId="5151D652" w14:textId="683D2CF7" w:rsidR="00D82ACE" w:rsidRPr="00214FDE" w:rsidRDefault="004E2F9D" w:rsidP="00EC5613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10</w:t>
            </w:r>
          </w:p>
        </w:tc>
      </w:tr>
      <w:tr w:rsidR="00214FDE" w:rsidRPr="00214FDE" w14:paraId="62FB59F0" w14:textId="77777777" w:rsidTr="00EC5613">
        <w:tc>
          <w:tcPr>
            <w:tcW w:w="13405" w:type="dxa"/>
            <w:shd w:val="clear" w:color="auto" w:fill="DAEEF3" w:themeFill="accent5" w:themeFillTint="33"/>
          </w:tcPr>
          <w:p w14:paraId="1D80E61C" w14:textId="561D5F01" w:rsidR="00D82ACE" w:rsidRPr="00214FDE" w:rsidRDefault="002F696A" w:rsidP="002F696A">
            <w:pPr>
              <w:pStyle w:val="TableParagraph"/>
              <w:ind w:left="60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 xml:space="preserve">1.2. Analiza de nevoi care justifica necesitatea proiectului pentru </w:t>
            </w:r>
            <w:r w:rsidR="004E2F9D"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atingerea obiectivelor strategiei institutionale de prevenire şi combatere a fenomenului de plagiat şi  pentru verificarea respectării eticii şi deontologiei universitare</w:t>
            </w:r>
          </w:p>
        </w:tc>
        <w:tc>
          <w:tcPr>
            <w:tcW w:w="996" w:type="dxa"/>
            <w:shd w:val="clear" w:color="auto" w:fill="DAEEF3" w:themeFill="accent5" w:themeFillTint="33"/>
          </w:tcPr>
          <w:p w14:paraId="750885A1" w14:textId="52B4E531" w:rsidR="00D82ACE" w:rsidRPr="00214FDE" w:rsidRDefault="004E2F9D" w:rsidP="00EC5613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20</w:t>
            </w:r>
          </w:p>
        </w:tc>
      </w:tr>
      <w:tr w:rsidR="00214FDE" w:rsidRPr="00214FDE" w14:paraId="7DD93F8F" w14:textId="77777777" w:rsidTr="00EC5613">
        <w:trPr>
          <w:trHeight w:val="593"/>
        </w:trPr>
        <w:tc>
          <w:tcPr>
            <w:tcW w:w="13405" w:type="dxa"/>
            <w:shd w:val="clear" w:color="auto" w:fill="DAEEF3" w:themeFill="accent5" w:themeFillTint="33"/>
          </w:tcPr>
          <w:p w14:paraId="5FB62E1E" w14:textId="77E3FCB5" w:rsidR="00D82ACE" w:rsidRPr="00214FDE" w:rsidRDefault="002F696A" w:rsidP="002F696A">
            <w:pPr>
              <w:pStyle w:val="TableParagraph"/>
              <w:ind w:left="60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 xml:space="preserve">1.3. </w:t>
            </w:r>
            <w:r w:rsidR="004E2F9D"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Relevanta programelor de formare propuse pentru consolidarea principiilor de etică și integritate academică și pentru îmbunătățirea competențelor digitale avansate</w:t>
            </w:r>
            <w:r w:rsidR="00214FDE"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 xml:space="preserve"> ale comunitatii academice</w:t>
            </w:r>
          </w:p>
        </w:tc>
        <w:tc>
          <w:tcPr>
            <w:tcW w:w="996" w:type="dxa"/>
            <w:shd w:val="clear" w:color="auto" w:fill="DAEEF3" w:themeFill="accent5" w:themeFillTint="33"/>
          </w:tcPr>
          <w:p w14:paraId="6B141E3F" w14:textId="097D3B2E" w:rsidR="00D82ACE" w:rsidRPr="00214FDE" w:rsidRDefault="004E2F9D" w:rsidP="00EC5613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20</w:t>
            </w:r>
          </w:p>
        </w:tc>
      </w:tr>
      <w:tr w:rsidR="00214FDE" w:rsidRPr="00214FDE" w14:paraId="5619D124" w14:textId="77777777" w:rsidTr="00EC5613">
        <w:trPr>
          <w:trHeight w:val="219"/>
        </w:trPr>
        <w:tc>
          <w:tcPr>
            <w:tcW w:w="13405" w:type="dxa"/>
            <w:shd w:val="clear" w:color="auto" w:fill="DAEEF3" w:themeFill="accent5" w:themeFillTint="33"/>
          </w:tcPr>
          <w:p w14:paraId="126847B7" w14:textId="77777777" w:rsidR="00D82ACE" w:rsidRPr="00214FDE" w:rsidRDefault="00000000" w:rsidP="00EC5613">
            <w:pPr>
              <w:pStyle w:val="TableParagraph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Total</w:t>
            </w:r>
          </w:p>
        </w:tc>
        <w:tc>
          <w:tcPr>
            <w:tcW w:w="996" w:type="dxa"/>
            <w:shd w:val="clear" w:color="auto" w:fill="DAEEF3" w:themeFill="accent5" w:themeFillTint="33"/>
          </w:tcPr>
          <w:p w14:paraId="4593E736" w14:textId="036829A2" w:rsidR="00D82ACE" w:rsidRPr="00214FDE" w:rsidRDefault="00011F5D" w:rsidP="00EC5613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50</w:t>
            </w:r>
          </w:p>
        </w:tc>
      </w:tr>
    </w:tbl>
    <w:p w14:paraId="377939B4" w14:textId="77777777" w:rsidR="00D82ACE" w:rsidRPr="00214FDE" w:rsidRDefault="00D82ACE">
      <w:pPr>
        <w:pStyle w:val="TableParagraph"/>
        <w:ind w:left="107"/>
        <w:jc w:val="both"/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</w:pPr>
    </w:p>
    <w:p w14:paraId="40A7903F" w14:textId="629A9B58" w:rsidR="00D82ACE" w:rsidRPr="00214FDE" w:rsidRDefault="00000000">
      <w:pPr>
        <w:pStyle w:val="TableParagraph"/>
        <w:ind w:left="107"/>
        <w:jc w:val="both"/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</w:pPr>
      <w:r w:rsidRPr="00214FDE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 xml:space="preserve">Criteriul </w:t>
      </w:r>
      <w:r w:rsidR="004E2F9D" w:rsidRPr="00214FDE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>2</w:t>
      </w:r>
      <w:r w:rsidRPr="00214FDE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>. Design si implementare proiect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05"/>
        <w:gridCol w:w="990"/>
      </w:tblGrid>
      <w:tr w:rsidR="00214FDE" w:rsidRPr="00214FDE" w14:paraId="69678272" w14:textId="77777777" w:rsidTr="00EC5613">
        <w:trPr>
          <w:trHeight w:hRule="exact" w:val="280"/>
        </w:trPr>
        <w:tc>
          <w:tcPr>
            <w:tcW w:w="13405" w:type="dxa"/>
            <w:shd w:val="clear" w:color="auto" w:fill="DAEEF3" w:themeFill="accent5" w:themeFillTint="33"/>
          </w:tcPr>
          <w:p w14:paraId="7755A344" w14:textId="77777777" w:rsidR="00D82ACE" w:rsidRPr="00214FDE" w:rsidRDefault="00000000" w:rsidP="00EC5613">
            <w:pPr>
              <w:pStyle w:val="TableParagraph"/>
              <w:ind w:left="75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Subcriterii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14:paraId="2B655480" w14:textId="77777777" w:rsidR="00D82ACE" w:rsidRPr="00214FDE" w:rsidRDefault="00000000" w:rsidP="00EC5613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Punctaj</w:t>
            </w:r>
          </w:p>
        </w:tc>
      </w:tr>
      <w:tr w:rsidR="00214FDE" w:rsidRPr="00214FDE" w14:paraId="57329688" w14:textId="77777777" w:rsidTr="00EC5613">
        <w:trPr>
          <w:trHeight w:hRule="exact" w:val="262"/>
        </w:trPr>
        <w:tc>
          <w:tcPr>
            <w:tcW w:w="13405" w:type="dxa"/>
            <w:shd w:val="clear" w:color="auto" w:fill="DAEEF3" w:themeFill="accent5" w:themeFillTint="33"/>
          </w:tcPr>
          <w:p w14:paraId="43044859" w14:textId="64B2FDE2" w:rsidR="00D82ACE" w:rsidRPr="00214FDE" w:rsidRDefault="002F696A" w:rsidP="002F696A">
            <w:pPr>
              <w:pStyle w:val="TableParagraph"/>
              <w:ind w:left="165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2.1. Corelarea între activitățile propuse, resursele necesare și rezultatele proiectului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14:paraId="16585E9E" w14:textId="77777777" w:rsidR="00D82ACE" w:rsidRPr="00214FDE" w:rsidRDefault="00000000" w:rsidP="00EC5613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10</w:t>
            </w:r>
          </w:p>
        </w:tc>
      </w:tr>
      <w:tr w:rsidR="00214FDE" w:rsidRPr="00214FDE" w14:paraId="4E56330C" w14:textId="77777777" w:rsidTr="004E2F9D">
        <w:trPr>
          <w:trHeight w:hRule="exact" w:val="305"/>
        </w:trPr>
        <w:tc>
          <w:tcPr>
            <w:tcW w:w="13405" w:type="dxa"/>
            <w:shd w:val="clear" w:color="auto" w:fill="DAEEF3" w:themeFill="accent5" w:themeFillTint="33"/>
          </w:tcPr>
          <w:p w14:paraId="4AC5D604" w14:textId="24C7B429" w:rsidR="00D82ACE" w:rsidRPr="00214FDE" w:rsidRDefault="002F696A" w:rsidP="002F696A">
            <w:pPr>
              <w:pStyle w:val="TableParagraph"/>
              <w:ind w:left="165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2.2. Structura și justificarea bugetului propus, corelarea bugetului cu nevoile instituționale și cu activitățile prevăzute în proiect</w:t>
            </w:r>
          </w:p>
          <w:p w14:paraId="4BA91467" w14:textId="0A8F11D1" w:rsidR="00D82ACE" w:rsidRPr="00214FDE" w:rsidRDefault="00D82ACE" w:rsidP="002F696A">
            <w:pPr>
              <w:pStyle w:val="TableParagraph"/>
              <w:ind w:left="165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AEEF3" w:themeFill="accent5" w:themeFillTint="33"/>
          </w:tcPr>
          <w:p w14:paraId="30808AB6" w14:textId="2A654001" w:rsidR="00C83A9A" w:rsidRPr="00214FDE" w:rsidRDefault="00000000" w:rsidP="00EC5613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10</w:t>
            </w:r>
          </w:p>
        </w:tc>
      </w:tr>
      <w:tr w:rsidR="00214FDE" w:rsidRPr="00214FDE" w14:paraId="0A00950A" w14:textId="77777777" w:rsidTr="00011F5D">
        <w:trPr>
          <w:trHeight w:hRule="exact" w:val="318"/>
        </w:trPr>
        <w:tc>
          <w:tcPr>
            <w:tcW w:w="13405" w:type="dxa"/>
            <w:shd w:val="clear" w:color="auto" w:fill="DAEEF3" w:themeFill="accent5" w:themeFillTint="33"/>
          </w:tcPr>
          <w:p w14:paraId="5BF11F69" w14:textId="1D0EA1ED" w:rsidR="00C83A9A" w:rsidRPr="00214FDE" w:rsidRDefault="002F696A" w:rsidP="002F696A">
            <w:pPr>
              <w:pStyle w:val="TableParagraph"/>
              <w:ind w:left="165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2.3. Existența ofertelor de piață pentru justificarea costurilor propuse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14:paraId="4C4EE6FF" w14:textId="77777777" w:rsidR="00D82ACE" w:rsidRPr="00214FDE" w:rsidRDefault="00000000" w:rsidP="00EC5613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10</w:t>
            </w:r>
          </w:p>
        </w:tc>
      </w:tr>
      <w:tr w:rsidR="00214FDE" w:rsidRPr="00214FDE" w14:paraId="7C66B33E" w14:textId="77777777" w:rsidTr="00EC5613">
        <w:trPr>
          <w:trHeight w:hRule="exact" w:val="343"/>
        </w:trPr>
        <w:tc>
          <w:tcPr>
            <w:tcW w:w="13405" w:type="dxa"/>
            <w:shd w:val="clear" w:color="auto" w:fill="DAEEF3" w:themeFill="accent5" w:themeFillTint="33"/>
          </w:tcPr>
          <w:p w14:paraId="3BFCF917" w14:textId="1BD13066" w:rsidR="00EC5613" w:rsidRPr="00214FDE" w:rsidRDefault="002F696A" w:rsidP="002F696A">
            <w:pPr>
              <w:pStyle w:val="TableParagraph"/>
              <w:ind w:left="165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 xml:space="preserve">2.4. </w:t>
            </w:r>
            <w:r w:rsidR="00214FDE"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Corelarea p</w:t>
            </w:r>
            <w:r w:rsidR="00EC5613"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lanu</w:t>
            </w:r>
            <w:r w:rsidR="00214FDE"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lui</w:t>
            </w:r>
            <w:r w:rsidR="00EC5613"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 xml:space="preserve"> de achiziții cu analiza de nevoi și bugetul solicitat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14:paraId="72ECAAF0" w14:textId="5F079A85" w:rsidR="00EC5613" w:rsidRPr="00214FDE" w:rsidRDefault="00EC5613" w:rsidP="00EC5613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10</w:t>
            </w:r>
          </w:p>
        </w:tc>
      </w:tr>
      <w:tr w:rsidR="00214FDE" w:rsidRPr="00214FDE" w14:paraId="3AFE2A6F" w14:textId="77777777" w:rsidTr="00EC5613">
        <w:trPr>
          <w:trHeight w:hRule="exact" w:val="253"/>
        </w:trPr>
        <w:tc>
          <w:tcPr>
            <w:tcW w:w="13405" w:type="dxa"/>
            <w:shd w:val="clear" w:color="auto" w:fill="DAEEF3" w:themeFill="accent5" w:themeFillTint="33"/>
          </w:tcPr>
          <w:p w14:paraId="53625049" w14:textId="77777777" w:rsidR="00D82ACE" w:rsidRPr="00214FDE" w:rsidRDefault="00000000" w:rsidP="00EC5613">
            <w:pPr>
              <w:pStyle w:val="TableParagraph"/>
              <w:ind w:left="75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14:paraId="7DAEEE70" w14:textId="2DAB25BD" w:rsidR="00D82ACE" w:rsidRPr="00214FDE" w:rsidRDefault="00EC5613" w:rsidP="00EC5613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40</w:t>
            </w:r>
          </w:p>
        </w:tc>
      </w:tr>
    </w:tbl>
    <w:p w14:paraId="43AEC5F5" w14:textId="77777777" w:rsidR="00D82ACE" w:rsidRPr="00214FDE" w:rsidRDefault="00D82ACE">
      <w:pPr>
        <w:pStyle w:val="TableParagraph"/>
        <w:ind w:left="107"/>
        <w:jc w:val="both"/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</w:pPr>
    </w:p>
    <w:p w14:paraId="22ED157B" w14:textId="60DD4B1E" w:rsidR="00D82ACE" w:rsidRPr="00214FDE" w:rsidRDefault="00000000">
      <w:pPr>
        <w:pStyle w:val="TableParagraph"/>
        <w:ind w:left="107"/>
        <w:jc w:val="both"/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</w:pPr>
      <w:r w:rsidRPr="00214FDE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 xml:space="preserve">Criteriul </w:t>
      </w:r>
      <w:r w:rsidR="004E2F9D" w:rsidRPr="00214FDE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>3</w:t>
      </w:r>
      <w:r w:rsidRPr="00214FDE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>. Sustenabilitatea proiectului și impactul asupra mediului</w:t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05"/>
        <w:gridCol w:w="985"/>
      </w:tblGrid>
      <w:tr w:rsidR="00214FDE" w:rsidRPr="00214FDE" w14:paraId="2C17F35D" w14:textId="77777777" w:rsidTr="00EC5613">
        <w:trPr>
          <w:trHeight w:hRule="exact" w:val="397"/>
        </w:trPr>
        <w:tc>
          <w:tcPr>
            <w:tcW w:w="13405" w:type="dxa"/>
            <w:shd w:val="clear" w:color="auto" w:fill="DAEEF3" w:themeFill="accent5" w:themeFillTint="33"/>
            <w:vAlign w:val="center"/>
          </w:tcPr>
          <w:p w14:paraId="7C5DE27A" w14:textId="77777777" w:rsidR="00D82ACE" w:rsidRPr="00214FDE" w:rsidRDefault="00000000">
            <w:pPr>
              <w:pStyle w:val="TableParagraph"/>
              <w:ind w:left="107"/>
              <w:jc w:val="both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Subcriterii</w:t>
            </w:r>
          </w:p>
        </w:tc>
        <w:tc>
          <w:tcPr>
            <w:tcW w:w="985" w:type="dxa"/>
            <w:shd w:val="clear" w:color="auto" w:fill="DAEEF3" w:themeFill="accent5" w:themeFillTint="33"/>
            <w:vAlign w:val="bottom"/>
          </w:tcPr>
          <w:p w14:paraId="38C65782" w14:textId="77777777" w:rsidR="00D82ACE" w:rsidRPr="00214FDE" w:rsidRDefault="00000000">
            <w:pPr>
              <w:pStyle w:val="TableParagraph"/>
              <w:ind w:left="107"/>
              <w:jc w:val="both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Punctaj</w:t>
            </w:r>
          </w:p>
        </w:tc>
      </w:tr>
      <w:tr w:rsidR="00214FDE" w:rsidRPr="00214FDE" w14:paraId="2152FCDB" w14:textId="77777777" w:rsidTr="00011F5D">
        <w:trPr>
          <w:trHeight w:hRule="exact" w:val="912"/>
        </w:trPr>
        <w:tc>
          <w:tcPr>
            <w:tcW w:w="13405" w:type="dxa"/>
            <w:shd w:val="clear" w:color="auto" w:fill="DAEEF3" w:themeFill="accent5" w:themeFillTint="33"/>
          </w:tcPr>
          <w:p w14:paraId="0ACEC092" w14:textId="557ABD30" w:rsidR="00D82ACE" w:rsidRPr="00214FDE" w:rsidRDefault="002F696A" w:rsidP="002F696A">
            <w:pPr>
              <w:pStyle w:val="TableParagraph"/>
              <w:ind w:left="165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3.1. Capacitatea de a asigura menținerea, întreținerea și funcționarea investițiilor după încheierea proiectului și încetarea finanțării nerambursabile - sunt descrise modalități concrete de continuare a activităților cheie prevăzute în propunerea de proiect, pe termen mediu și lung, ulterior încheierii grantului, în conformitate cu prevederile legale în vigoare și cu regulamentul aplicabil</w:t>
            </w:r>
          </w:p>
          <w:p w14:paraId="72A1464C" w14:textId="77777777" w:rsidR="004E2F9D" w:rsidRPr="00214FDE" w:rsidRDefault="004E2F9D" w:rsidP="002F696A">
            <w:pPr>
              <w:pStyle w:val="TableParagraph"/>
              <w:ind w:left="165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</w:p>
          <w:p w14:paraId="2DE00829" w14:textId="0864B0DF" w:rsidR="00C83A9A" w:rsidRPr="00214FDE" w:rsidRDefault="00C83A9A" w:rsidP="002F696A">
            <w:pPr>
              <w:pStyle w:val="TableParagraph"/>
              <w:ind w:left="165"/>
              <w:jc w:val="both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AEEF3" w:themeFill="accent5" w:themeFillTint="33"/>
          </w:tcPr>
          <w:p w14:paraId="6842571B" w14:textId="77777777" w:rsidR="00C83A9A" w:rsidRPr="00214FDE" w:rsidRDefault="00C83A9A" w:rsidP="00C83A9A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</w:p>
          <w:p w14:paraId="5414A5A9" w14:textId="29CDB7FA" w:rsidR="00C83A9A" w:rsidRPr="00214FDE" w:rsidRDefault="00011F5D" w:rsidP="00011F5D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5</w:t>
            </w:r>
          </w:p>
          <w:p w14:paraId="3BF703B7" w14:textId="77777777" w:rsidR="00C83A9A" w:rsidRPr="00214FDE" w:rsidRDefault="00C83A9A" w:rsidP="00011F5D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</w:p>
          <w:p w14:paraId="37243217" w14:textId="6EF88E00" w:rsidR="00C83A9A" w:rsidRPr="00214FDE" w:rsidRDefault="00C83A9A" w:rsidP="00011F5D">
            <w:pPr>
              <w:pStyle w:val="TableParagraph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</w:p>
          <w:p w14:paraId="06A5CA6A" w14:textId="19E2110A" w:rsidR="00D82ACE" w:rsidRPr="00214FDE" w:rsidRDefault="00D82ACE" w:rsidP="00C83A9A">
            <w:pPr>
              <w:pStyle w:val="TableParagraph"/>
              <w:ind w:left="107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</w:p>
        </w:tc>
      </w:tr>
      <w:tr w:rsidR="00214FDE" w:rsidRPr="00214FDE" w14:paraId="599D50B3" w14:textId="77777777" w:rsidTr="00EC5613">
        <w:trPr>
          <w:trHeight w:hRule="exact" w:val="275"/>
        </w:trPr>
        <w:tc>
          <w:tcPr>
            <w:tcW w:w="13405" w:type="dxa"/>
            <w:shd w:val="clear" w:color="auto" w:fill="DAEEF3" w:themeFill="accent5" w:themeFillTint="33"/>
            <w:vAlign w:val="bottom"/>
          </w:tcPr>
          <w:p w14:paraId="07BB27D1" w14:textId="5F9ACF8E" w:rsidR="00D82ACE" w:rsidRPr="00214FDE" w:rsidRDefault="002F696A" w:rsidP="002F696A">
            <w:pPr>
              <w:pStyle w:val="TableParagraph"/>
              <w:ind w:left="165"/>
              <w:jc w:val="both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3.2. Justificarea impactului asupra mediului</w:t>
            </w:r>
          </w:p>
        </w:tc>
        <w:tc>
          <w:tcPr>
            <w:tcW w:w="985" w:type="dxa"/>
            <w:shd w:val="clear" w:color="auto" w:fill="DAEEF3" w:themeFill="accent5" w:themeFillTint="33"/>
          </w:tcPr>
          <w:p w14:paraId="31F330A1" w14:textId="212A985D" w:rsidR="00D82ACE" w:rsidRPr="00214FDE" w:rsidRDefault="00011F5D" w:rsidP="00EC5613">
            <w:pPr>
              <w:pStyle w:val="TableParagraph"/>
              <w:ind w:left="107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5</w:t>
            </w:r>
          </w:p>
        </w:tc>
      </w:tr>
      <w:tr w:rsidR="00214FDE" w:rsidRPr="00214FDE" w14:paraId="3C9AC9E6" w14:textId="77777777" w:rsidTr="00EC5613">
        <w:trPr>
          <w:trHeight w:hRule="exact" w:val="275"/>
        </w:trPr>
        <w:tc>
          <w:tcPr>
            <w:tcW w:w="13405" w:type="dxa"/>
            <w:shd w:val="clear" w:color="auto" w:fill="DAEEF3" w:themeFill="accent5" w:themeFillTint="33"/>
            <w:vAlign w:val="bottom"/>
          </w:tcPr>
          <w:p w14:paraId="032DD66C" w14:textId="77777777" w:rsidR="00D82ACE" w:rsidRPr="00214FDE" w:rsidRDefault="00000000">
            <w:pPr>
              <w:widowControl w:val="0"/>
              <w:spacing w:after="0" w:line="240" w:lineRule="auto"/>
              <w:ind w:left="75"/>
              <w:jc w:val="both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Total</w:t>
            </w:r>
          </w:p>
        </w:tc>
        <w:tc>
          <w:tcPr>
            <w:tcW w:w="985" w:type="dxa"/>
            <w:shd w:val="clear" w:color="auto" w:fill="DAEEF3" w:themeFill="accent5" w:themeFillTint="33"/>
          </w:tcPr>
          <w:p w14:paraId="10879639" w14:textId="1291B86E" w:rsidR="00D82ACE" w:rsidRPr="00214FDE" w:rsidRDefault="00EC5613" w:rsidP="00EC5613">
            <w:pPr>
              <w:widowControl w:val="0"/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10</w:t>
            </w:r>
          </w:p>
        </w:tc>
      </w:tr>
      <w:tr w:rsidR="00214FDE" w:rsidRPr="00214FDE" w14:paraId="50F2F20F" w14:textId="77777777" w:rsidTr="00EC5613">
        <w:trPr>
          <w:trHeight w:hRule="exact" w:val="275"/>
        </w:trPr>
        <w:tc>
          <w:tcPr>
            <w:tcW w:w="13405" w:type="dxa"/>
            <w:shd w:val="clear" w:color="auto" w:fill="DAEEF3" w:themeFill="accent5" w:themeFillTint="33"/>
            <w:vAlign w:val="bottom"/>
          </w:tcPr>
          <w:p w14:paraId="19404816" w14:textId="77777777" w:rsidR="00D82ACE" w:rsidRPr="00214FDE" w:rsidRDefault="00000000">
            <w:pPr>
              <w:widowControl w:val="0"/>
              <w:spacing w:after="0" w:line="240" w:lineRule="auto"/>
              <w:jc w:val="both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TOTAL PROIECT</w:t>
            </w:r>
          </w:p>
        </w:tc>
        <w:tc>
          <w:tcPr>
            <w:tcW w:w="985" w:type="dxa"/>
            <w:shd w:val="clear" w:color="auto" w:fill="DAEEF3" w:themeFill="accent5" w:themeFillTint="33"/>
          </w:tcPr>
          <w:p w14:paraId="521A2B10" w14:textId="77777777" w:rsidR="00D82ACE" w:rsidRPr="00214FDE" w:rsidRDefault="00000000" w:rsidP="00EC5613">
            <w:pPr>
              <w:widowControl w:val="0"/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</w:pPr>
            <w:r w:rsidRPr="00214FDE">
              <w:rPr>
                <w:rStyle w:val="SubtleEmphasis"/>
                <w:rFonts w:asciiTheme="majorHAnsi" w:hAnsiTheme="majorHAnsi" w:cstheme="majorHAnsi"/>
                <w:i w:val="0"/>
                <w:iCs w:val="0"/>
                <w:color w:val="002060"/>
                <w:sz w:val="20"/>
                <w:szCs w:val="20"/>
              </w:rPr>
              <w:t>100</w:t>
            </w:r>
          </w:p>
        </w:tc>
      </w:tr>
    </w:tbl>
    <w:p w14:paraId="31B83A07" w14:textId="77777777" w:rsidR="00214FDE" w:rsidRPr="00214FDE" w:rsidRDefault="00214FDE">
      <w:pPr>
        <w:widowControl w:val="0"/>
        <w:spacing w:after="0" w:line="240" w:lineRule="auto"/>
        <w:jc w:val="both"/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</w:pPr>
    </w:p>
    <w:p w14:paraId="133CFCD9" w14:textId="4BC5BE75" w:rsidR="00D82ACE" w:rsidRPr="00214FDE" w:rsidRDefault="00214FDE">
      <w:pPr>
        <w:widowControl w:val="0"/>
        <w:spacing w:after="0" w:line="240" w:lineRule="auto"/>
        <w:jc w:val="both"/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</w:pPr>
      <w:r w:rsidRPr="00214FDE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>Fiecare criteriu va fi evaluat cu punctaje</w:t>
      </w:r>
      <w:r w:rsidR="00CD246F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 xml:space="preserve"> intermediare</w:t>
      </w:r>
      <w:r w:rsidRPr="00214FDE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 xml:space="preserve"> intre 0 - val max acordata criteriului</w:t>
      </w:r>
      <w:r w:rsidR="00CD246F">
        <w:rPr>
          <w:rStyle w:val="SubtleEmphasis"/>
          <w:rFonts w:asciiTheme="majorHAnsi" w:hAnsiTheme="majorHAnsi" w:cstheme="majorHAnsi"/>
          <w:i w:val="0"/>
          <w:iCs w:val="0"/>
          <w:color w:val="002060"/>
          <w:sz w:val="20"/>
          <w:szCs w:val="20"/>
        </w:rPr>
        <w:t xml:space="preserve">, in funcție de aprecierea evaluatorului. </w:t>
      </w:r>
    </w:p>
    <w:sectPr w:rsidR="00D82ACE" w:rsidRPr="00214FDE" w:rsidSect="00EC5613">
      <w:headerReference w:type="default" r:id="rId9"/>
      <w:footerReference w:type="default" r:id="rId10"/>
      <w:footerReference w:type="first" r:id="rId11"/>
      <w:pgSz w:w="15840" w:h="12240" w:orient="landscape"/>
      <w:pgMar w:top="1440" w:right="1710" w:bottom="810" w:left="900" w:header="1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99790" w14:textId="77777777" w:rsidR="00DD55E5" w:rsidRDefault="00DD55E5">
      <w:pPr>
        <w:spacing w:line="240" w:lineRule="auto"/>
      </w:pPr>
      <w:r>
        <w:separator/>
      </w:r>
    </w:p>
  </w:endnote>
  <w:endnote w:type="continuationSeparator" w:id="0">
    <w:p w14:paraId="66AD5204" w14:textId="77777777" w:rsidR="00DD55E5" w:rsidRDefault="00DD5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18DB" w14:textId="77777777" w:rsidR="00D82ACE" w:rsidRDefault="00000000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15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FD08" w14:textId="77777777" w:rsidR="00D82ACE" w:rsidRDefault="00000000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CCB612" wp14:editId="2971A236">
              <wp:simplePos x="0" y="0"/>
              <wp:positionH relativeFrom="column">
                <wp:posOffset>-1270</wp:posOffset>
              </wp:positionH>
              <wp:positionV relativeFrom="paragraph">
                <wp:posOffset>-51435</wp:posOffset>
              </wp:positionV>
              <wp:extent cx="9090660" cy="221615"/>
              <wp:effectExtent l="0" t="0" r="0" b="0"/>
              <wp:wrapNone/>
              <wp:docPr id="1" name="Grupar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90660" cy="221615"/>
                        <a:chOff x="5351" y="739"/>
                        <a:chExt cx="14316" cy="349"/>
                      </a:xfrm>
                    </wpg:grpSpPr>
                    <wps:wsp>
                      <wps:cNvPr id="4" name="Casetă text 4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14316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D1BBAA" w14:textId="77777777" w:rsidR="00D82ACE" w:rsidRDefault="00000000">
                            <w:pPr>
                              <w:ind w:left="851" w:hanging="851"/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21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upare 5"/>
                      <wpg:cNvGrpSpPr/>
                      <wpg:grpSpPr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5CCB612" id="Grupare 1" o:spid="_x0000_s1026" style="position:absolute;margin-left:-.1pt;margin-top:-4.05pt;width:715.8pt;height:17.45pt;z-index:251659264" coordorigin="5351,739" coordsize="1431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sqHgMAAHcMAAAOAAAAZHJzL2Uyb0RvYy54bWzsV91u0zAUvkfiHSzfszRp+hctnUbHKiRg&#10;kwYP4DrOj0hsY7tNxy2vxoNx7CRN2wmJjW0IaTeJ7eNzfM7n73Oc07NtVaINU7oQPMb+yQAjxqlI&#10;Cp7F+MvnyzdTjLQhPCGl4CzGt0zjs/nrV6e1jFggclEmTCEIwnVUyxjnxsjI8zTNWUX0iZCMgzEV&#10;qiIGuirzEkVqiF6VXjAYjL1aqEQqQZnWMHrRGPHcxU9TRs1VmmpmUBljyM24p3LPlX1681MSZYrI&#10;vKBtGuQBWVSk4LDoLtQFMQStVXEnVFVQJbRIzQkVlSfStKDM1QDV+IOjapZKrKWrJYvqTO5gAmiP&#10;cHpwWPpps1TyRl4rQKKWGWDheraWbaoq+4Ys0dZBdruDjG0NojA4G8wG4zEgS8EWBP7YHzWY0hyA&#10;t26j4cjHCKyT4awzvWu9/XDojxvfYeisXresd5BMLYEeukdA/x0CNzmRzAGrI0DgWqEiiXGIEScV&#10;kHRBgDE/fyBjqwxt0nZ9mGhxQmb7VkBdvttvLT8I+lUjLhY54Rk7V0rUOSMJZOhbT6hj59rE0TbI&#10;qv4oEliKrI1wgY7A3qE2HbQk7RDfwyyYTt0SHWYkkkqbJRMVso0YK+C/i042H7Sx2fRT7M5ycVmU&#10;JYyTqOQHAzDRjrjsbcJN6ma72rZorERyC3Uo0UgKjgBo5EJ9x6gGOcVYf1sTxTAq33PAwmqva6iu&#10;seoahFNwjTE1CqOmszCNStdSFVkOsRu8uTgHxNLCFWOhbfJoMwWK7LG4afb7O+r2d6nWEnJDjqqW&#10;Z/dQwSicAU/26dxtzHASNFSGt4O0l0A4BZbv+9C8k8CR17/kP+TY8P9qQ0o0PuK9pceTsf0OQB2o&#10;h5ju0Olp3DKdlWUhtdU0iX5Ddi3KIrF8d5WobLUoFYJKYzwNz4OFqxcWOJj2R6q4pxRmfhju5BCO&#10;JgF0Gkm0lkYWraWThnkMYTzDITo5INHkOUk0Hh6p7IVE/ymJ4NK4dxK5j9zBZ/QJT6LJ8VH9QqLH&#10;J1F/uXMfbne7dZeT9iZur8/7fTer/1+Y/wIAAP//AwBQSwMEFAAGAAgAAAAhABhHl9DfAAAACAEA&#10;AA8AAABkcnMvZG93bnJldi54bWxMj0FrwkAQhe+F/odlCr3pJtFKSLMRkbYnKVQLpbcxOybB7GzI&#10;rkn8911P9fQY3uO9b/L1ZFoxUO8aywrieQSCuLS64UrB9+F9loJwHllja5kUXMnBunh8yDHTduQv&#10;Gva+EqGEXYYKau+7TEpX1mTQzW1HHLyT7Q36cPaV1D2Oody0MomilTTYcFiosaNtTeV5fzEKPkYc&#10;N4v4bdidT9vr7+Hl82cXk1LPT9PmFYSnyf+H4YYf0KEITEd7Ye1Eq2CWhGCQNAZxs5eLeAniqCBZ&#10;pSCLXN4/UPwBAAD//wMAUEsBAi0AFAAGAAgAAAAhALaDOJL+AAAA4QEAABMAAAAAAAAAAAAAAAAA&#10;AAAAAFtDb250ZW50X1R5cGVzXS54bWxQSwECLQAUAAYACAAAACEAOP0h/9YAAACUAQAACwAAAAAA&#10;AAAAAAAAAAAvAQAAX3JlbHMvLnJlbHNQSwECLQAUAAYACAAAACEADm87Kh4DAAB3DAAADgAAAAAA&#10;AAAAAAAAAAAuAgAAZHJzL2Uyb0RvYy54bWxQSwECLQAUAAYACAAAACEAGEeX0N8AAAAIAQAADwAA&#10;AAAAAAAAAAAAAAB4BQAAZHJzL2Rvd25yZXYueG1sUEsFBgAAAAAEAAQA8wAAAI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7" type="#_x0000_t202" style="position:absolute;left:5351;top:800;width:14316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14:paraId="73D1BBAA" w14:textId="77777777" w:rsidR="00D82ACE" w:rsidRDefault="00000000">
                      <w:pPr>
                        <w:ind w:left="851" w:hanging="851"/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>
                        <w:rPr>
                          <w:iCs/>
                          <w:sz w:val="18"/>
                          <w:szCs w:val="18"/>
                        </w:rPr>
                        <w:t>21</w:t>
                      </w:r>
                      <w:r>
                        <w:rPr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upare 5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oval id="Oval 6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<v:oval id="Oval 7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<v:oval id="Oval 8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418C" w14:textId="77777777" w:rsidR="00DD55E5" w:rsidRDefault="00DD55E5">
      <w:pPr>
        <w:spacing w:after="0"/>
      </w:pPr>
      <w:r>
        <w:separator/>
      </w:r>
    </w:p>
  </w:footnote>
  <w:footnote w:type="continuationSeparator" w:id="0">
    <w:p w14:paraId="521CA626" w14:textId="77777777" w:rsidR="00DD55E5" w:rsidRDefault="00DD55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B3E0" w14:textId="77777777" w:rsidR="00D82ACE" w:rsidRDefault="00D82ACE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BD29E1F" w14:textId="77777777" w:rsidR="00D82ACE" w:rsidRDefault="00000000" w:rsidP="00EC5613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 wp14:anchorId="6AE91A02" wp14:editId="0B97B378">
          <wp:extent cx="5943600" cy="698500"/>
          <wp:effectExtent l="0" t="0" r="0" b="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195"/>
    <w:multiLevelType w:val="multilevel"/>
    <w:tmpl w:val="020231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4316"/>
    <w:multiLevelType w:val="multilevel"/>
    <w:tmpl w:val="039943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00400"/>
    <w:multiLevelType w:val="multilevel"/>
    <w:tmpl w:val="04B00400"/>
    <w:lvl w:ilvl="0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2"/>
      <w:numFmt w:val="bullet"/>
      <w:lvlText w:val="-"/>
      <w:lvlJc w:val="left"/>
      <w:pPr>
        <w:ind w:left="1800" w:hanging="360"/>
      </w:pPr>
      <w:rPr>
        <w:rFonts w:ascii="Arial Narrow" w:eastAsia="Calibri" w:hAnsi="Arial Narrow" w:cs="Calibri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604A72"/>
    <w:multiLevelType w:val="multilevel"/>
    <w:tmpl w:val="06604A72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4" w15:restartNumberingAfterBreak="0">
    <w:nsid w:val="08E87026"/>
    <w:multiLevelType w:val="multilevel"/>
    <w:tmpl w:val="08E870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0" w:hanging="1440"/>
      </w:pPr>
      <w:rPr>
        <w:rFonts w:hint="default"/>
      </w:rPr>
    </w:lvl>
  </w:abstractNum>
  <w:abstractNum w:abstractNumId="5" w15:restartNumberingAfterBreak="0">
    <w:nsid w:val="0A547545"/>
    <w:multiLevelType w:val="multilevel"/>
    <w:tmpl w:val="0A547545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B486C5A"/>
    <w:multiLevelType w:val="multilevel"/>
    <w:tmpl w:val="0B486C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6F4D70"/>
    <w:multiLevelType w:val="multilevel"/>
    <w:tmpl w:val="136F4D70"/>
    <w:lvl w:ilvl="0">
      <w:start w:val="2"/>
      <w:numFmt w:val="bullet"/>
      <w:lvlText w:val="-"/>
      <w:lvlJc w:val="left"/>
      <w:pPr>
        <w:ind w:left="390" w:hanging="390"/>
      </w:pPr>
      <w:rPr>
        <w:rFonts w:ascii="Arial Narrow" w:eastAsia="Calibri" w:hAnsi="Arial Narrow"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A544F8"/>
    <w:multiLevelType w:val="multilevel"/>
    <w:tmpl w:val="13A544F8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1530D5"/>
    <w:multiLevelType w:val="multilevel"/>
    <w:tmpl w:val="171530D5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610C81"/>
    <w:multiLevelType w:val="multilevel"/>
    <w:tmpl w:val="17610C81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9301EB"/>
    <w:multiLevelType w:val="multilevel"/>
    <w:tmpl w:val="189301EB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90C0B62"/>
    <w:multiLevelType w:val="multilevel"/>
    <w:tmpl w:val="190C0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B06750A"/>
    <w:multiLevelType w:val="multilevel"/>
    <w:tmpl w:val="1B06750A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B1E8E"/>
    <w:multiLevelType w:val="multilevel"/>
    <w:tmpl w:val="1E1B1E8E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56253"/>
    <w:multiLevelType w:val="multilevel"/>
    <w:tmpl w:val="1E456253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1D81622"/>
    <w:multiLevelType w:val="multilevel"/>
    <w:tmpl w:val="21D8162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 Narrow" w:eastAsia="Calibri" w:hAnsi="Arial Narrow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91912"/>
    <w:multiLevelType w:val="multilevel"/>
    <w:tmpl w:val="27191912"/>
    <w:lvl w:ilvl="0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A5C4E8B"/>
    <w:multiLevelType w:val="multilevel"/>
    <w:tmpl w:val="2A5C4E8B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70" w:hanging="69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1681843"/>
    <w:multiLevelType w:val="multilevel"/>
    <w:tmpl w:val="3168184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E671F9"/>
    <w:multiLevelType w:val="multilevel"/>
    <w:tmpl w:val="31E671F9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30C073B"/>
    <w:multiLevelType w:val="multilevel"/>
    <w:tmpl w:val="330C073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02A7D"/>
    <w:multiLevelType w:val="multilevel"/>
    <w:tmpl w:val="37A02A7D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F4327AE"/>
    <w:multiLevelType w:val="multilevel"/>
    <w:tmpl w:val="3F4327A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276671E"/>
    <w:multiLevelType w:val="multilevel"/>
    <w:tmpl w:val="4276671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E123DE9"/>
    <w:multiLevelType w:val="multilevel"/>
    <w:tmpl w:val="4E123DE9"/>
    <w:lvl w:ilvl="0">
      <w:start w:val="1"/>
      <w:numFmt w:val="upperRoman"/>
      <w:lvlText w:val="%1."/>
      <w:lvlJc w:val="right"/>
      <w:pPr>
        <w:ind w:left="3240" w:hanging="360"/>
      </w:pPr>
    </w:lvl>
    <w:lvl w:ilvl="1">
      <w:start w:val="1"/>
      <w:numFmt w:val="decimal"/>
      <w:isLgl/>
      <w:lvlText w:val="%1.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2C0860"/>
    <w:multiLevelType w:val="multilevel"/>
    <w:tmpl w:val="4F2C0860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94BF2"/>
    <w:multiLevelType w:val="multilevel"/>
    <w:tmpl w:val="51394BF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5148FC"/>
    <w:multiLevelType w:val="multilevel"/>
    <w:tmpl w:val="515148F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3CD1861"/>
    <w:multiLevelType w:val="multilevel"/>
    <w:tmpl w:val="53CD186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E29B7"/>
    <w:multiLevelType w:val="multilevel"/>
    <w:tmpl w:val="547E29B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5850C9D"/>
    <w:multiLevelType w:val="multilevel"/>
    <w:tmpl w:val="55850C9D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56AD7FAA"/>
    <w:multiLevelType w:val="multilevel"/>
    <w:tmpl w:val="56AD7FAA"/>
    <w:lvl w:ilvl="0">
      <w:start w:val="1"/>
      <w:numFmt w:val="lowerLetter"/>
      <w:lvlText w:val="%1)"/>
      <w:lvlJc w:val="left"/>
      <w:pPr>
        <w:ind w:left="12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9461675"/>
    <w:multiLevelType w:val="multilevel"/>
    <w:tmpl w:val="59461675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AA653C5"/>
    <w:multiLevelType w:val="multilevel"/>
    <w:tmpl w:val="5AA653C5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86E46"/>
    <w:multiLevelType w:val="multilevel"/>
    <w:tmpl w:val="60486E4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8169F"/>
    <w:multiLevelType w:val="multilevel"/>
    <w:tmpl w:val="66F8169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A017BAD"/>
    <w:multiLevelType w:val="multilevel"/>
    <w:tmpl w:val="6A017BAD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942C5"/>
    <w:multiLevelType w:val="multilevel"/>
    <w:tmpl w:val="6C6942C5"/>
    <w:lvl w:ilvl="0">
      <w:start w:val="1"/>
      <w:numFmt w:val="upperLetter"/>
      <w:lvlText w:val="%1."/>
      <w:lvlJc w:val="left"/>
      <w:pPr>
        <w:ind w:left="0" w:firstLine="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19077">
    <w:abstractNumId w:val="11"/>
  </w:num>
  <w:num w:numId="2" w16cid:durableId="762071463">
    <w:abstractNumId w:val="35"/>
  </w:num>
  <w:num w:numId="3" w16cid:durableId="133186711">
    <w:abstractNumId w:val="16"/>
  </w:num>
  <w:num w:numId="4" w16cid:durableId="1881940567">
    <w:abstractNumId w:val="2"/>
  </w:num>
  <w:num w:numId="5" w16cid:durableId="993264762">
    <w:abstractNumId w:val="13"/>
  </w:num>
  <w:num w:numId="6" w16cid:durableId="505286105">
    <w:abstractNumId w:val="24"/>
  </w:num>
  <w:num w:numId="7" w16cid:durableId="303237936">
    <w:abstractNumId w:val="7"/>
  </w:num>
  <w:num w:numId="8" w16cid:durableId="1395620691">
    <w:abstractNumId w:val="29"/>
  </w:num>
  <w:num w:numId="9" w16cid:durableId="1818062791">
    <w:abstractNumId w:val="14"/>
  </w:num>
  <w:num w:numId="10" w16cid:durableId="1851944888">
    <w:abstractNumId w:val="30"/>
  </w:num>
  <w:num w:numId="11" w16cid:durableId="398138952">
    <w:abstractNumId w:val="12"/>
  </w:num>
  <w:num w:numId="12" w16cid:durableId="1867328902">
    <w:abstractNumId w:val="5"/>
  </w:num>
  <w:num w:numId="13" w16cid:durableId="303508303">
    <w:abstractNumId w:val="20"/>
  </w:num>
  <w:num w:numId="14" w16cid:durableId="888959399">
    <w:abstractNumId w:val="17"/>
  </w:num>
  <w:num w:numId="15" w16cid:durableId="73939451">
    <w:abstractNumId w:val="36"/>
  </w:num>
  <w:num w:numId="16" w16cid:durableId="1649894768">
    <w:abstractNumId w:val="27"/>
  </w:num>
  <w:num w:numId="17" w16cid:durableId="1278369323">
    <w:abstractNumId w:val="15"/>
  </w:num>
  <w:num w:numId="18" w16cid:durableId="1564826280">
    <w:abstractNumId w:val="33"/>
  </w:num>
  <w:num w:numId="19" w16cid:durableId="1515879674">
    <w:abstractNumId w:val="28"/>
  </w:num>
  <w:num w:numId="20" w16cid:durableId="28844253">
    <w:abstractNumId w:val="9"/>
  </w:num>
  <w:num w:numId="21" w16cid:durableId="409237621">
    <w:abstractNumId w:val="8"/>
  </w:num>
  <w:num w:numId="22" w16cid:durableId="1270431216">
    <w:abstractNumId w:val="18"/>
  </w:num>
  <w:num w:numId="23" w16cid:durableId="1434976915">
    <w:abstractNumId w:val="1"/>
  </w:num>
  <w:num w:numId="24" w16cid:durableId="1664354799">
    <w:abstractNumId w:val="10"/>
  </w:num>
  <w:num w:numId="25" w16cid:durableId="1047145617">
    <w:abstractNumId w:val="22"/>
  </w:num>
  <w:num w:numId="26" w16cid:durableId="1910849837">
    <w:abstractNumId w:val="25"/>
  </w:num>
  <w:num w:numId="27" w16cid:durableId="896473392">
    <w:abstractNumId w:val="23"/>
  </w:num>
  <w:num w:numId="28" w16cid:durableId="624889318">
    <w:abstractNumId w:val="3"/>
  </w:num>
  <w:num w:numId="29" w16cid:durableId="978925499">
    <w:abstractNumId w:val="34"/>
  </w:num>
  <w:num w:numId="30" w16cid:durableId="501042580">
    <w:abstractNumId w:val="32"/>
  </w:num>
  <w:num w:numId="31" w16cid:durableId="1036004626">
    <w:abstractNumId w:val="26"/>
  </w:num>
  <w:num w:numId="32" w16cid:durableId="1991665204">
    <w:abstractNumId w:val="31"/>
  </w:num>
  <w:num w:numId="33" w16cid:durableId="246036296">
    <w:abstractNumId w:val="38"/>
  </w:num>
  <w:num w:numId="34" w16cid:durableId="1690569113">
    <w:abstractNumId w:val="6"/>
  </w:num>
  <w:num w:numId="35" w16cid:durableId="1740784096">
    <w:abstractNumId w:val="37"/>
  </w:num>
  <w:num w:numId="36" w16cid:durableId="2114939602">
    <w:abstractNumId w:val="0"/>
  </w:num>
  <w:num w:numId="37" w16cid:durableId="507331490">
    <w:abstractNumId w:val="21"/>
  </w:num>
  <w:num w:numId="38" w16cid:durableId="1014309273">
    <w:abstractNumId w:val="19"/>
  </w:num>
  <w:num w:numId="39" w16cid:durableId="1463231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0B"/>
    <w:rsid w:val="00011F5D"/>
    <w:rsid w:val="00026B30"/>
    <w:rsid w:val="00085139"/>
    <w:rsid w:val="00096BA4"/>
    <w:rsid w:val="000B41E2"/>
    <w:rsid w:val="000C4FE3"/>
    <w:rsid w:val="00151EDA"/>
    <w:rsid w:val="001C4975"/>
    <w:rsid w:val="00214FDE"/>
    <w:rsid w:val="00231829"/>
    <w:rsid w:val="00285050"/>
    <w:rsid w:val="002912F1"/>
    <w:rsid w:val="0029140F"/>
    <w:rsid w:val="002F696A"/>
    <w:rsid w:val="00302640"/>
    <w:rsid w:val="003065BA"/>
    <w:rsid w:val="003229C2"/>
    <w:rsid w:val="00354746"/>
    <w:rsid w:val="003712AC"/>
    <w:rsid w:val="00415D9A"/>
    <w:rsid w:val="004540CE"/>
    <w:rsid w:val="004E2F9D"/>
    <w:rsid w:val="004F479B"/>
    <w:rsid w:val="005438F5"/>
    <w:rsid w:val="00563230"/>
    <w:rsid w:val="005D490B"/>
    <w:rsid w:val="005E3739"/>
    <w:rsid w:val="00640218"/>
    <w:rsid w:val="00666804"/>
    <w:rsid w:val="00666D0B"/>
    <w:rsid w:val="00670C64"/>
    <w:rsid w:val="006769E7"/>
    <w:rsid w:val="00683165"/>
    <w:rsid w:val="006840FA"/>
    <w:rsid w:val="006A4B92"/>
    <w:rsid w:val="006E4439"/>
    <w:rsid w:val="007379C8"/>
    <w:rsid w:val="0074004F"/>
    <w:rsid w:val="007703A2"/>
    <w:rsid w:val="00776D51"/>
    <w:rsid w:val="007C11FB"/>
    <w:rsid w:val="007D66B3"/>
    <w:rsid w:val="00801644"/>
    <w:rsid w:val="00822078"/>
    <w:rsid w:val="008817FD"/>
    <w:rsid w:val="00901AB5"/>
    <w:rsid w:val="00915565"/>
    <w:rsid w:val="00925C76"/>
    <w:rsid w:val="00967DCD"/>
    <w:rsid w:val="00992AD1"/>
    <w:rsid w:val="009A7DF1"/>
    <w:rsid w:val="009E2E77"/>
    <w:rsid w:val="00A55FC0"/>
    <w:rsid w:val="00B074AD"/>
    <w:rsid w:val="00B270A5"/>
    <w:rsid w:val="00B512F5"/>
    <w:rsid w:val="00B7663E"/>
    <w:rsid w:val="00BA6AA5"/>
    <w:rsid w:val="00BB19AA"/>
    <w:rsid w:val="00BF6B8E"/>
    <w:rsid w:val="00C00A0B"/>
    <w:rsid w:val="00C50AD2"/>
    <w:rsid w:val="00C83A9A"/>
    <w:rsid w:val="00C84EFB"/>
    <w:rsid w:val="00CC7CB6"/>
    <w:rsid w:val="00CD246F"/>
    <w:rsid w:val="00CE4B5D"/>
    <w:rsid w:val="00D20106"/>
    <w:rsid w:val="00D76328"/>
    <w:rsid w:val="00D774B8"/>
    <w:rsid w:val="00D82ACE"/>
    <w:rsid w:val="00DD55E5"/>
    <w:rsid w:val="00DE53E7"/>
    <w:rsid w:val="00E22317"/>
    <w:rsid w:val="00E432B7"/>
    <w:rsid w:val="00E5403B"/>
    <w:rsid w:val="00E602E7"/>
    <w:rsid w:val="00E638D1"/>
    <w:rsid w:val="00EB4CE4"/>
    <w:rsid w:val="00EC5613"/>
    <w:rsid w:val="00F53EBA"/>
    <w:rsid w:val="00F605B2"/>
    <w:rsid w:val="00F63F21"/>
    <w:rsid w:val="00FB4720"/>
    <w:rsid w:val="0F9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555A"/>
  <w15:docId w15:val="{A4EDD5F5-2FD8-4B70-B4C5-ED03C1C1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 w:eastAsia="en-GB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pPr>
      <w:widowControl w:val="0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pPr>
      <w:widowControl w:val="0"/>
      <w:spacing w:after="0" w:line="240" w:lineRule="auto"/>
      <w:ind w:left="3130" w:right="3148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40"/>
        <w:tab w:val="right" w:pos="9800"/>
      </w:tabs>
      <w:spacing w:after="100"/>
    </w:p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pos="9800"/>
      </w:tabs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pPr>
      <w:widowControl w:val="0"/>
    </w:pPr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1"/>
    <w:qFormat/>
    <w:tblPr/>
  </w:style>
  <w:style w:type="table" w:customStyle="1" w:styleId="Style14">
    <w:name w:val="_Style 14"/>
    <w:basedOn w:val="TableNormal1"/>
    <w:qFormat/>
    <w:tblPr/>
  </w:style>
  <w:style w:type="table" w:customStyle="1" w:styleId="Style15">
    <w:name w:val="_Style 15"/>
    <w:basedOn w:val="TableNormal1"/>
    <w:qFormat/>
    <w:tblPr/>
  </w:style>
  <w:style w:type="table" w:customStyle="1" w:styleId="Style16">
    <w:name w:val="_Style 16"/>
    <w:basedOn w:val="TableNormal1"/>
    <w:qFormat/>
    <w:tblPr/>
  </w:style>
  <w:style w:type="table" w:customStyle="1" w:styleId="Style17">
    <w:name w:val="_Style 17"/>
    <w:basedOn w:val="TableNormal1"/>
    <w:qFormat/>
    <w:pPr>
      <w:widowControl w:val="0"/>
    </w:pPr>
    <w:tblPr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Style18">
    <w:name w:val="_Style 18"/>
    <w:basedOn w:val="TableNormal1"/>
    <w:qFormat/>
    <w:tblPr/>
  </w:style>
  <w:style w:type="table" w:customStyle="1" w:styleId="Style19">
    <w:name w:val="_Style 19"/>
    <w:basedOn w:val="TableNormal1"/>
    <w:qFormat/>
    <w:tblPr/>
  </w:style>
  <w:style w:type="table" w:customStyle="1" w:styleId="Style20">
    <w:name w:val="_Style 20"/>
    <w:basedOn w:val="TableNormal1"/>
    <w:qFormat/>
    <w:tblPr/>
  </w:style>
  <w:style w:type="table" w:customStyle="1" w:styleId="Style21">
    <w:name w:val="_Style 21"/>
    <w:basedOn w:val="TableNormal1"/>
    <w:qFormat/>
    <w:tblPr/>
  </w:style>
  <w:style w:type="table" w:customStyle="1" w:styleId="Style22">
    <w:name w:val="_Style 22"/>
    <w:basedOn w:val="TableNormal1"/>
    <w:qFormat/>
    <w:tblPr/>
  </w:style>
  <w:style w:type="table" w:customStyle="1" w:styleId="Style23">
    <w:name w:val="_Style 23"/>
    <w:basedOn w:val="TableNormal1"/>
    <w:qFormat/>
    <w:tblPr/>
  </w:style>
  <w:style w:type="table" w:customStyle="1" w:styleId="Style24">
    <w:name w:val="_Style 24"/>
    <w:basedOn w:val="TableNormal1"/>
    <w:qFormat/>
    <w:tblPr/>
  </w:style>
  <w:style w:type="table" w:customStyle="1" w:styleId="Style25">
    <w:name w:val="_Style 25"/>
    <w:basedOn w:val="TableNormal1"/>
    <w:qFormat/>
    <w:tblPr/>
  </w:style>
  <w:style w:type="table" w:customStyle="1" w:styleId="Style26">
    <w:name w:val="_Style 26"/>
    <w:basedOn w:val="TableNormal1"/>
    <w:qFormat/>
    <w:tblPr/>
  </w:style>
  <w:style w:type="table" w:customStyle="1" w:styleId="Style27">
    <w:name w:val="_Style 27"/>
    <w:basedOn w:val="TableNormal1"/>
    <w:qFormat/>
    <w:tblPr/>
  </w:style>
  <w:style w:type="table" w:customStyle="1" w:styleId="Style28">
    <w:name w:val="_Style 28"/>
    <w:basedOn w:val="TableNormal1"/>
    <w:qFormat/>
    <w:tblPr/>
  </w:style>
  <w:style w:type="table" w:customStyle="1" w:styleId="Style29">
    <w:name w:val="_Style 29"/>
    <w:basedOn w:val="TableNormal1"/>
    <w:qFormat/>
    <w:tblPr/>
  </w:style>
  <w:style w:type="table" w:customStyle="1" w:styleId="Style30">
    <w:name w:val="_Style 30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1">
    <w:name w:val="_Style 31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2">
    <w:name w:val="_Style 32"/>
    <w:basedOn w:val="TableNormal1"/>
    <w:qFormat/>
    <w:tblPr/>
  </w:style>
  <w:style w:type="table" w:customStyle="1" w:styleId="Style33">
    <w:name w:val="_Style 33"/>
    <w:basedOn w:val="TableNormal1"/>
    <w:qFormat/>
    <w:tblPr>
      <w:tblCellMar>
        <w:left w:w="10" w:type="dxa"/>
        <w:right w:w="10" w:type="dxa"/>
      </w:tblCellMar>
    </w:tblPr>
  </w:style>
  <w:style w:type="table" w:customStyle="1" w:styleId="Style34">
    <w:name w:val="_Style 34"/>
    <w:basedOn w:val="TableNormal1"/>
    <w:qFormat/>
    <w:pPr>
      <w:widowControl w:val="0"/>
    </w:pPr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1"/>
    <w:qFormat/>
    <w:tblPr>
      <w:tblCellMar>
        <w:left w:w="10" w:type="dxa"/>
        <w:right w:w="10" w:type="dxa"/>
      </w:tblCellMar>
    </w:tblPr>
  </w:style>
  <w:style w:type="table" w:customStyle="1" w:styleId="Style36">
    <w:name w:val="_Style 36"/>
    <w:basedOn w:val="TableNormal1"/>
    <w:qFormat/>
    <w:tblPr>
      <w:tblCellMar>
        <w:left w:w="10" w:type="dxa"/>
        <w:right w:w="10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Tablecaption">
    <w:name w:val="Table caption_"/>
    <w:basedOn w:val="DefaultParagraphFont"/>
    <w:link w:val="Tablecaption0"/>
    <w:qFormat/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ro-RO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02640"/>
    <w:rPr>
      <w:sz w:val="22"/>
      <w:szCs w:val="22"/>
      <w:lang w:val="ro-RO" w:eastAsia="en-GB"/>
    </w:rPr>
  </w:style>
  <w:style w:type="character" w:styleId="BookTitle">
    <w:name w:val="Book Title"/>
    <w:basedOn w:val="DefaultParagraphFont"/>
    <w:rsid w:val="00EC5613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4E2F9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BAB0BF-97A4-45BC-9297-B039C7E9F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 Valentin</dc:creator>
  <cp:lastModifiedBy>A A</cp:lastModifiedBy>
  <cp:revision>4</cp:revision>
  <cp:lastPrinted>2022-06-08T08:27:00Z</cp:lastPrinted>
  <dcterms:created xsi:type="dcterms:W3CDTF">2022-12-06T10:26:00Z</dcterms:created>
  <dcterms:modified xsi:type="dcterms:W3CDTF">2022-12-06T11:38:00Z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0662102B44014D2EA7EBF82D6E5C698A</vt:lpwstr>
  </property>
</Properties>
</file>