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D98D" w14:textId="77777777" w:rsidR="00A22B7C" w:rsidRPr="00483056" w:rsidRDefault="00A22B7C" w:rsidP="00483056">
      <w:pPr>
        <w:widowControl w:val="0"/>
        <w:tabs>
          <w:tab w:val="left" w:pos="1418"/>
        </w:tabs>
        <w:spacing w:after="0" w:line="240" w:lineRule="auto"/>
        <w:jc w:val="both"/>
        <w:rPr>
          <w:rFonts w:ascii="Tahoma" w:eastAsia="Tahoma" w:hAnsi="Tahoma" w:cs="Tahoma"/>
          <w:color w:val="002060"/>
          <w:sz w:val="20"/>
          <w:szCs w:val="20"/>
        </w:rPr>
      </w:pPr>
    </w:p>
    <w:p w14:paraId="55F6D4C8" w14:textId="022E6E93" w:rsidR="00A22B7C" w:rsidRPr="00483056" w:rsidRDefault="00A22B7C" w:rsidP="00483056">
      <w:pPr>
        <w:shd w:val="clear" w:color="auto" w:fill="D5DCE4"/>
        <w:spacing w:after="0" w:line="240" w:lineRule="auto"/>
        <w:rPr>
          <w:rFonts w:ascii="Tahoma" w:eastAsia="Tahoma" w:hAnsi="Tahoma" w:cs="Tahoma"/>
          <w:b/>
          <w:color w:val="002060"/>
          <w:sz w:val="20"/>
          <w:szCs w:val="20"/>
        </w:rPr>
      </w:pPr>
      <w:bookmarkStart w:id="0" w:name="_2iq8gzs" w:colFirst="0" w:colLast="0"/>
      <w:bookmarkEnd w:id="0"/>
      <w:r w:rsidRPr="00483056">
        <w:rPr>
          <w:rFonts w:ascii="Tahoma" w:eastAsia="Tahoma" w:hAnsi="Tahoma" w:cs="Tahoma"/>
          <w:b/>
          <w:color w:val="002060"/>
          <w:sz w:val="20"/>
          <w:szCs w:val="20"/>
        </w:rPr>
        <w:t>Anexa 1 - Cererea de finanțare</w:t>
      </w:r>
    </w:p>
    <w:p w14:paraId="794DDF55" w14:textId="77777777" w:rsidR="00A22B7C" w:rsidRPr="00483056" w:rsidRDefault="00A22B7C" w:rsidP="00483056">
      <w:pPr>
        <w:shd w:val="clear" w:color="auto" w:fill="D5DCE4"/>
        <w:spacing w:after="0" w:line="240" w:lineRule="auto"/>
        <w:rPr>
          <w:rFonts w:ascii="Tahoma" w:eastAsia="Tahoma" w:hAnsi="Tahoma" w:cs="Tahoma"/>
          <w:b/>
          <w:color w:val="002060"/>
          <w:sz w:val="20"/>
          <w:szCs w:val="20"/>
        </w:rPr>
      </w:pPr>
    </w:p>
    <w:p w14:paraId="3B7DC88C" w14:textId="77777777" w:rsidR="00A22B7C" w:rsidRPr="00483056" w:rsidRDefault="00A22B7C" w:rsidP="00483056">
      <w:pPr>
        <w:spacing w:after="0" w:line="240" w:lineRule="auto"/>
        <w:jc w:val="both"/>
        <w:rPr>
          <w:rFonts w:ascii="Tahoma" w:eastAsia="Tahoma" w:hAnsi="Tahoma" w:cs="Tahoma"/>
          <w:color w:val="002060"/>
          <w:sz w:val="20"/>
          <w:szCs w:val="20"/>
        </w:rPr>
      </w:pPr>
    </w:p>
    <w:p w14:paraId="638388AF" w14:textId="77777777" w:rsidR="00A22B7C" w:rsidRPr="00483056" w:rsidRDefault="00A22B7C" w:rsidP="00483056">
      <w:pPr>
        <w:spacing w:after="0" w:line="240" w:lineRule="auto"/>
        <w:jc w:val="both"/>
        <w:rPr>
          <w:rFonts w:ascii="Tahoma" w:eastAsia="Tahoma" w:hAnsi="Tahoma" w:cs="Tahoma"/>
          <w:color w:val="002060"/>
          <w:sz w:val="20"/>
          <w:szCs w:val="20"/>
        </w:rPr>
      </w:pPr>
    </w:p>
    <w:tbl>
      <w:tblPr>
        <w:tblW w:w="13608"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6611"/>
        <w:gridCol w:w="6997"/>
      </w:tblGrid>
      <w:tr w:rsidR="006F0C64" w:rsidRPr="00483056" w14:paraId="7FB0CAEB" w14:textId="77777777" w:rsidTr="00BD13BC">
        <w:trPr>
          <w:trHeight w:val="255"/>
        </w:trPr>
        <w:tc>
          <w:tcPr>
            <w:tcW w:w="13608" w:type="dxa"/>
            <w:gridSpan w:val="2"/>
            <w:tcMar>
              <w:top w:w="0" w:type="dxa"/>
              <w:left w:w="108" w:type="dxa"/>
              <w:bottom w:w="0" w:type="dxa"/>
              <w:right w:w="108" w:type="dxa"/>
            </w:tcMar>
            <w:vAlign w:val="center"/>
          </w:tcPr>
          <w:p w14:paraId="481F9C02" w14:textId="77777777" w:rsidR="00A22B7C" w:rsidRPr="00483056" w:rsidRDefault="00A22B7C" w:rsidP="00483056">
            <w:pPr>
              <w:numPr>
                <w:ilvl w:val="0"/>
                <w:numId w:val="1"/>
              </w:numPr>
              <w:spacing w:after="0" w:line="240" w:lineRule="auto"/>
              <w:ind w:left="720" w:hanging="360"/>
              <w:jc w:val="both"/>
              <w:rPr>
                <w:color w:val="002060"/>
                <w:sz w:val="20"/>
                <w:szCs w:val="20"/>
              </w:rPr>
            </w:pPr>
            <w:r w:rsidRPr="00483056">
              <w:rPr>
                <w:rFonts w:ascii="Tahoma" w:eastAsia="Tahoma" w:hAnsi="Tahoma" w:cs="Tahoma"/>
                <w:color w:val="002060"/>
                <w:sz w:val="20"/>
                <w:szCs w:val="20"/>
              </w:rPr>
              <w:t xml:space="preserve">Date de contact </w:t>
            </w:r>
          </w:p>
        </w:tc>
      </w:tr>
      <w:tr w:rsidR="006F0C64" w:rsidRPr="00483056" w14:paraId="023DABC1" w14:textId="77777777" w:rsidTr="00BD13BC">
        <w:trPr>
          <w:trHeight w:val="249"/>
        </w:trPr>
        <w:tc>
          <w:tcPr>
            <w:tcW w:w="6611" w:type="dxa"/>
            <w:tcMar>
              <w:top w:w="0" w:type="dxa"/>
              <w:left w:w="108" w:type="dxa"/>
              <w:bottom w:w="0" w:type="dxa"/>
              <w:right w:w="108" w:type="dxa"/>
            </w:tcMar>
          </w:tcPr>
          <w:p w14:paraId="3C65A38A" w14:textId="77777777"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Consiliul județean</w:t>
            </w:r>
          </w:p>
        </w:tc>
        <w:tc>
          <w:tcPr>
            <w:tcW w:w="6997" w:type="dxa"/>
            <w:tcMar>
              <w:top w:w="0" w:type="dxa"/>
              <w:left w:w="108" w:type="dxa"/>
              <w:bottom w:w="0" w:type="dxa"/>
              <w:right w:w="108" w:type="dxa"/>
            </w:tcMar>
            <w:vAlign w:val="center"/>
          </w:tcPr>
          <w:p w14:paraId="223FBCE0"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363DEFA8" w14:textId="77777777" w:rsidTr="00BD13BC">
        <w:trPr>
          <w:trHeight w:val="249"/>
        </w:trPr>
        <w:tc>
          <w:tcPr>
            <w:tcW w:w="6611" w:type="dxa"/>
            <w:tcMar>
              <w:top w:w="0" w:type="dxa"/>
              <w:left w:w="108" w:type="dxa"/>
              <w:bottom w:w="0" w:type="dxa"/>
              <w:right w:w="108" w:type="dxa"/>
            </w:tcMar>
            <w:vAlign w:val="center"/>
          </w:tcPr>
          <w:p w14:paraId="12F2BE71" w14:textId="77777777"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Adresă</w:t>
            </w:r>
          </w:p>
        </w:tc>
        <w:tc>
          <w:tcPr>
            <w:tcW w:w="6997" w:type="dxa"/>
            <w:tcMar>
              <w:top w:w="0" w:type="dxa"/>
              <w:left w:w="108" w:type="dxa"/>
              <w:bottom w:w="0" w:type="dxa"/>
              <w:right w:w="108" w:type="dxa"/>
            </w:tcMar>
            <w:vAlign w:val="center"/>
          </w:tcPr>
          <w:p w14:paraId="0580B8CB"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7166F33C" w14:textId="77777777" w:rsidTr="00BD13BC">
        <w:trPr>
          <w:trHeight w:val="249"/>
        </w:trPr>
        <w:tc>
          <w:tcPr>
            <w:tcW w:w="6611" w:type="dxa"/>
            <w:tcMar>
              <w:top w:w="0" w:type="dxa"/>
              <w:left w:w="108" w:type="dxa"/>
              <w:bottom w:w="0" w:type="dxa"/>
              <w:right w:w="108" w:type="dxa"/>
            </w:tcMar>
            <w:vAlign w:val="center"/>
          </w:tcPr>
          <w:p w14:paraId="011FC472" w14:textId="77777777"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Localitate</w:t>
            </w:r>
          </w:p>
        </w:tc>
        <w:tc>
          <w:tcPr>
            <w:tcW w:w="6997" w:type="dxa"/>
            <w:tcMar>
              <w:top w:w="0" w:type="dxa"/>
              <w:left w:w="108" w:type="dxa"/>
              <w:bottom w:w="0" w:type="dxa"/>
              <w:right w:w="108" w:type="dxa"/>
            </w:tcMar>
            <w:vAlign w:val="center"/>
          </w:tcPr>
          <w:p w14:paraId="3ABFF6AC"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0643D65C" w14:textId="77777777" w:rsidTr="00BD13BC">
        <w:trPr>
          <w:trHeight w:val="249"/>
        </w:trPr>
        <w:tc>
          <w:tcPr>
            <w:tcW w:w="6611" w:type="dxa"/>
            <w:tcMar>
              <w:top w:w="0" w:type="dxa"/>
              <w:left w:w="108" w:type="dxa"/>
              <w:bottom w:w="0" w:type="dxa"/>
              <w:right w:w="108" w:type="dxa"/>
            </w:tcMar>
            <w:vAlign w:val="center"/>
          </w:tcPr>
          <w:p w14:paraId="158E266E" w14:textId="77777777"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Județ</w:t>
            </w:r>
          </w:p>
        </w:tc>
        <w:tc>
          <w:tcPr>
            <w:tcW w:w="6997" w:type="dxa"/>
            <w:tcMar>
              <w:top w:w="0" w:type="dxa"/>
              <w:left w:w="108" w:type="dxa"/>
              <w:bottom w:w="0" w:type="dxa"/>
              <w:right w:w="108" w:type="dxa"/>
            </w:tcMar>
            <w:vAlign w:val="center"/>
          </w:tcPr>
          <w:p w14:paraId="09651784"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56640B8B" w14:textId="77777777" w:rsidTr="00BD13BC">
        <w:trPr>
          <w:trHeight w:val="249"/>
        </w:trPr>
        <w:tc>
          <w:tcPr>
            <w:tcW w:w="6611" w:type="dxa"/>
            <w:tcMar>
              <w:top w:w="0" w:type="dxa"/>
              <w:left w:w="108" w:type="dxa"/>
              <w:bottom w:w="0" w:type="dxa"/>
              <w:right w:w="108" w:type="dxa"/>
            </w:tcMar>
            <w:vAlign w:val="center"/>
          </w:tcPr>
          <w:p w14:paraId="73832BC2" w14:textId="77777777"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Telefon fix/fax</w:t>
            </w:r>
          </w:p>
        </w:tc>
        <w:tc>
          <w:tcPr>
            <w:tcW w:w="6997" w:type="dxa"/>
            <w:tcMar>
              <w:top w:w="0" w:type="dxa"/>
              <w:left w:w="108" w:type="dxa"/>
              <w:bottom w:w="0" w:type="dxa"/>
              <w:right w:w="108" w:type="dxa"/>
            </w:tcMar>
            <w:vAlign w:val="center"/>
          </w:tcPr>
          <w:p w14:paraId="0A32B55B"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7ABD98D4" w14:textId="77777777" w:rsidTr="00BD13BC">
        <w:trPr>
          <w:trHeight w:val="249"/>
        </w:trPr>
        <w:tc>
          <w:tcPr>
            <w:tcW w:w="6611" w:type="dxa"/>
            <w:tcMar>
              <w:top w:w="0" w:type="dxa"/>
              <w:left w:w="108" w:type="dxa"/>
              <w:bottom w:w="0" w:type="dxa"/>
              <w:right w:w="108" w:type="dxa"/>
            </w:tcMar>
            <w:vAlign w:val="center"/>
          </w:tcPr>
          <w:p w14:paraId="571BC922" w14:textId="77777777"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Mobil</w:t>
            </w:r>
          </w:p>
        </w:tc>
        <w:tc>
          <w:tcPr>
            <w:tcW w:w="6997" w:type="dxa"/>
            <w:tcMar>
              <w:top w:w="0" w:type="dxa"/>
              <w:left w:w="108" w:type="dxa"/>
              <w:bottom w:w="0" w:type="dxa"/>
              <w:right w:w="108" w:type="dxa"/>
            </w:tcMar>
            <w:vAlign w:val="center"/>
          </w:tcPr>
          <w:p w14:paraId="5FFFFDEF"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67F06BC8" w14:textId="77777777" w:rsidTr="00BD13BC">
        <w:trPr>
          <w:trHeight w:val="249"/>
        </w:trPr>
        <w:tc>
          <w:tcPr>
            <w:tcW w:w="6611" w:type="dxa"/>
            <w:tcMar>
              <w:top w:w="0" w:type="dxa"/>
              <w:left w:w="108" w:type="dxa"/>
              <w:bottom w:w="0" w:type="dxa"/>
              <w:right w:w="108" w:type="dxa"/>
            </w:tcMar>
            <w:vAlign w:val="center"/>
          </w:tcPr>
          <w:p w14:paraId="569D0981" w14:textId="77777777"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E-mail</w:t>
            </w:r>
          </w:p>
        </w:tc>
        <w:tc>
          <w:tcPr>
            <w:tcW w:w="6997" w:type="dxa"/>
            <w:tcMar>
              <w:top w:w="0" w:type="dxa"/>
              <w:left w:w="108" w:type="dxa"/>
              <w:bottom w:w="0" w:type="dxa"/>
              <w:right w:w="108" w:type="dxa"/>
            </w:tcMar>
            <w:vAlign w:val="center"/>
          </w:tcPr>
          <w:p w14:paraId="618289E1"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12DB35E0" w14:textId="77777777" w:rsidTr="00BD13BC">
        <w:trPr>
          <w:trHeight w:val="249"/>
        </w:trPr>
        <w:tc>
          <w:tcPr>
            <w:tcW w:w="6611" w:type="dxa"/>
            <w:tcMar>
              <w:top w:w="0" w:type="dxa"/>
              <w:left w:w="108" w:type="dxa"/>
              <w:bottom w:w="0" w:type="dxa"/>
              <w:right w:w="108" w:type="dxa"/>
            </w:tcMar>
            <w:vAlign w:val="center"/>
          </w:tcPr>
          <w:p w14:paraId="0D63B8D7" w14:textId="4A54B85F"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 xml:space="preserve">Cod fiscal/nr. înregistrare registrul comerțului </w:t>
            </w:r>
          </w:p>
        </w:tc>
        <w:tc>
          <w:tcPr>
            <w:tcW w:w="6997" w:type="dxa"/>
            <w:tcMar>
              <w:top w:w="0" w:type="dxa"/>
              <w:left w:w="108" w:type="dxa"/>
              <w:bottom w:w="0" w:type="dxa"/>
              <w:right w:w="108" w:type="dxa"/>
            </w:tcMar>
            <w:vAlign w:val="center"/>
          </w:tcPr>
          <w:p w14:paraId="45B6DA22"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1378287D" w14:textId="77777777" w:rsidTr="00BD13BC">
        <w:trPr>
          <w:trHeight w:val="249"/>
        </w:trPr>
        <w:tc>
          <w:tcPr>
            <w:tcW w:w="6611" w:type="dxa"/>
            <w:tcMar>
              <w:top w:w="0" w:type="dxa"/>
              <w:left w:w="108" w:type="dxa"/>
              <w:bottom w:w="0" w:type="dxa"/>
              <w:right w:w="108" w:type="dxa"/>
            </w:tcMar>
            <w:vAlign w:val="center"/>
          </w:tcPr>
          <w:p w14:paraId="7EAE9EF3" w14:textId="77777777" w:rsidR="00A22B7C" w:rsidRPr="00483056" w:rsidRDefault="00A22B7C" w:rsidP="00483056">
            <w:pPr>
              <w:spacing w:after="0" w:line="240" w:lineRule="auto"/>
              <w:ind w:left="100"/>
              <w:jc w:val="both"/>
              <w:rPr>
                <w:rFonts w:ascii="Tahoma" w:eastAsia="Tahoma" w:hAnsi="Tahoma" w:cs="Tahoma"/>
                <w:color w:val="002060"/>
                <w:sz w:val="20"/>
                <w:szCs w:val="20"/>
              </w:rPr>
            </w:pPr>
            <w:r w:rsidRPr="00483056">
              <w:rPr>
                <w:rFonts w:ascii="Tahoma" w:eastAsia="Tahoma" w:hAnsi="Tahoma" w:cs="Tahoma"/>
                <w:color w:val="002060"/>
                <w:sz w:val="20"/>
                <w:szCs w:val="20"/>
              </w:rPr>
              <w:t>Datele de identificare a reprezentantului legal al solicitantului, persoana care are dreptul conform actelor constitutive, să reprezinte organizația și să semneze în numele acesteia</w:t>
            </w:r>
          </w:p>
        </w:tc>
        <w:tc>
          <w:tcPr>
            <w:tcW w:w="6997" w:type="dxa"/>
            <w:tcMar>
              <w:top w:w="0" w:type="dxa"/>
              <w:left w:w="108" w:type="dxa"/>
              <w:bottom w:w="0" w:type="dxa"/>
              <w:right w:w="108" w:type="dxa"/>
            </w:tcMar>
            <w:vAlign w:val="center"/>
          </w:tcPr>
          <w:p w14:paraId="0C14C28C"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059A726B" w14:textId="77777777" w:rsidTr="00BD13BC">
        <w:trPr>
          <w:trHeight w:val="363"/>
        </w:trPr>
        <w:tc>
          <w:tcPr>
            <w:tcW w:w="13608" w:type="dxa"/>
            <w:gridSpan w:val="2"/>
            <w:tcMar>
              <w:top w:w="0" w:type="dxa"/>
              <w:left w:w="108" w:type="dxa"/>
              <w:bottom w:w="0" w:type="dxa"/>
              <w:right w:w="108" w:type="dxa"/>
            </w:tcMar>
          </w:tcPr>
          <w:p w14:paraId="03B5FCA9" w14:textId="77777777" w:rsidR="00A22B7C" w:rsidRPr="00483056" w:rsidRDefault="00A22B7C" w:rsidP="00483056">
            <w:pPr>
              <w:spacing w:after="0" w:line="240" w:lineRule="auto"/>
              <w:ind w:right="740"/>
              <w:jc w:val="both"/>
              <w:rPr>
                <w:rFonts w:ascii="Tahoma" w:eastAsia="Tahoma" w:hAnsi="Tahoma" w:cs="Tahoma"/>
                <w:color w:val="002060"/>
                <w:sz w:val="20"/>
                <w:szCs w:val="20"/>
              </w:rPr>
            </w:pPr>
          </w:p>
          <w:p w14:paraId="77AA8A2D" w14:textId="0F5631DB" w:rsidR="00A22B7C" w:rsidRPr="00483056" w:rsidRDefault="00A22B7C" w:rsidP="00483056">
            <w:pPr>
              <w:spacing w:after="0" w:line="240" w:lineRule="auto"/>
              <w:ind w:right="740"/>
              <w:jc w:val="both"/>
              <w:rPr>
                <w:rFonts w:ascii="Tahoma" w:eastAsia="Tahoma" w:hAnsi="Tahoma" w:cs="Tahoma"/>
                <w:color w:val="002060"/>
                <w:sz w:val="20"/>
                <w:szCs w:val="20"/>
              </w:rPr>
            </w:pPr>
            <w:r w:rsidRPr="00483056">
              <w:rPr>
                <w:rFonts w:ascii="Tahoma" w:eastAsia="Tahoma" w:hAnsi="Tahoma" w:cs="Tahoma"/>
                <w:color w:val="002060"/>
                <w:sz w:val="20"/>
                <w:szCs w:val="20"/>
              </w:rPr>
              <w:t>Analiza de nevoi la nivel de județ/sector care justifică necesitatea investiției. Prezentarea modului de aplicare a metodologiei de prioritizare în elaborarea listei localităților beneficiare de microbuze electrice pentru elevi.</w:t>
            </w:r>
          </w:p>
          <w:p w14:paraId="6483D5AF" w14:textId="77777777" w:rsidR="00A22B7C" w:rsidRPr="00483056" w:rsidRDefault="00A22B7C" w:rsidP="00483056">
            <w:pPr>
              <w:spacing w:after="0" w:line="240" w:lineRule="auto"/>
              <w:jc w:val="both"/>
              <w:rPr>
                <w:rFonts w:ascii="Tahoma" w:eastAsia="Tahoma" w:hAnsi="Tahoma" w:cs="Tahoma"/>
                <w:color w:val="002060"/>
                <w:sz w:val="20"/>
                <w:szCs w:val="20"/>
              </w:rPr>
            </w:pPr>
          </w:p>
          <w:p w14:paraId="30A985CC" w14:textId="151DD748" w:rsidR="00A22B7C" w:rsidRPr="00483056" w:rsidRDefault="00A22B7C" w:rsidP="00483056">
            <w:pPr>
              <w:numPr>
                <w:ilvl w:val="0"/>
                <w:numId w:val="4"/>
              </w:numPr>
              <w:pBdr>
                <w:top w:val="nil"/>
                <w:left w:val="nil"/>
                <w:bottom w:val="nil"/>
                <w:right w:val="nil"/>
                <w:between w:val="nil"/>
              </w:pBd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Inaccesibilitate la transport școlar (</w:t>
            </w:r>
            <w:r w:rsidRPr="00483056">
              <w:rPr>
                <w:rFonts w:ascii="Tahoma" w:eastAsia="Tahoma" w:hAnsi="Tahoma" w:cs="Tahoma"/>
                <w:b/>
                <w:bCs/>
                <w:color w:val="002060"/>
                <w:sz w:val="20"/>
                <w:szCs w:val="20"/>
              </w:rPr>
              <w:t xml:space="preserve">valoarea maximă pentru acest criteriu este de </w:t>
            </w:r>
            <w:r w:rsidR="00DB6978" w:rsidRPr="00483056">
              <w:rPr>
                <w:rFonts w:ascii="Tahoma" w:eastAsia="Tahoma" w:hAnsi="Tahoma" w:cs="Tahoma"/>
                <w:b/>
                <w:bCs/>
                <w:color w:val="002060"/>
                <w:sz w:val="20"/>
                <w:szCs w:val="20"/>
              </w:rPr>
              <w:t>40</w:t>
            </w:r>
            <w:r w:rsidRPr="00483056">
              <w:rPr>
                <w:rFonts w:ascii="Tahoma" w:eastAsia="Tahoma" w:hAnsi="Tahoma" w:cs="Tahoma"/>
                <w:b/>
                <w:bCs/>
                <w:color w:val="002060"/>
                <w:sz w:val="20"/>
                <w:szCs w:val="20"/>
              </w:rPr>
              <w:t xml:space="preserve"> de puncte</w:t>
            </w:r>
            <w:r w:rsidRPr="00483056">
              <w:rPr>
                <w:rFonts w:ascii="Tahoma" w:eastAsia="Tahoma" w:hAnsi="Tahoma" w:cs="Tahoma"/>
                <w:color w:val="002060"/>
                <w:sz w:val="20"/>
                <w:szCs w:val="20"/>
              </w:rPr>
              <w:t>).</w:t>
            </w:r>
          </w:p>
          <w:p w14:paraId="3A5DCC0C" w14:textId="77777777" w:rsidR="00A22B7C" w:rsidRPr="00483056" w:rsidRDefault="00A22B7C" w:rsidP="00483056">
            <w:pPr>
              <w:pBdr>
                <w:top w:val="nil"/>
                <w:left w:val="nil"/>
                <w:bottom w:val="nil"/>
                <w:right w:val="nil"/>
                <w:between w:val="nil"/>
              </w:pBdr>
              <w:spacing w:after="0" w:line="240" w:lineRule="auto"/>
              <w:jc w:val="both"/>
              <w:rPr>
                <w:rFonts w:ascii="Tahoma" w:eastAsia="Tahoma" w:hAnsi="Tahoma" w:cs="Tahoma"/>
                <w:color w:val="002060"/>
                <w:sz w:val="20"/>
                <w:szCs w:val="20"/>
              </w:rPr>
            </w:pPr>
          </w:p>
          <w:tbl>
            <w:tblPr>
              <w:tblW w:w="1292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1438"/>
              <w:gridCol w:w="11487"/>
            </w:tblGrid>
            <w:tr w:rsidR="006F0C64" w:rsidRPr="00483056" w14:paraId="1F9472EF" w14:textId="77777777" w:rsidTr="00BD13BC">
              <w:tc>
                <w:tcPr>
                  <w:tcW w:w="1438" w:type="dxa"/>
                  <w:tcMar>
                    <w:top w:w="0" w:type="dxa"/>
                    <w:left w:w="108" w:type="dxa"/>
                    <w:bottom w:w="0" w:type="dxa"/>
                    <w:right w:w="108" w:type="dxa"/>
                  </w:tcMar>
                </w:tcPr>
                <w:p w14:paraId="727EBA2C"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Definiție</w:t>
                  </w:r>
                </w:p>
              </w:tc>
              <w:tc>
                <w:tcPr>
                  <w:tcW w:w="11487" w:type="dxa"/>
                  <w:tcMar>
                    <w:top w:w="0" w:type="dxa"/>
                    <w:left w:w="108" w:type="dxa"/>
                    <w:bottom w:w="0" w:type="dxa"/>
                    <w:right w:w="108" w:type="dxa"/>
                  </w:tcMar>
                </w:tcPr>
                <w:p w14:paraId="02B92CBD" w14:textId="34D89842"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Gradul de inaccesibilitate a unităților de învățământ preuniversitar la alternative de transport, având în vedere</w:t>
                  </w:r>
                  <w:r w:rsidR="00DB6978" w:rsidRPr="00483056">
                    <w:rPr>
                      <w:rFonts w:ascii="Tahoma" w:eastAsia="Tahoma" w:hAnsi="Tahoma" w:cs="Tahoma"/>
                      <w:color w:val="002060"/>
                      <w:sz w:val="20"/>
                      <w:szCs w:val="20"/>
                    </w:rPr>
                    <w:t>:</w:t>
                  </w:r>
                </w:p>
                <w:p w14:paraId="14F600CA"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(a) numărul de elevi care fac naveta din unitatea administrativ-teritorială care a cerut microbuz electric; </w:t>
                  </w:r>
                </w:p>
                <w:p w14:paraId="3C890CB8" w14:textId="6942D47E"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(b) inexistența mijloacelor de transport școlar în unitatea administrativ-teritorială; </w:t>
                  </w:r>
                </w:p>
                <w:p w14:paraId="43DEE347" w14:textId="0E85C585" w:rsidR="001E6FBC" w:rsidRPr="00483056" w:rsidRDefault="001E6FB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 xml:space="preserve">(c) </w:t>
                  </w:r>
                  <w:r w:rsidR="009C51FC" w:rsidRPr="00483056">
                    <w:rPr>
                      <w:rFonts w:ascii="Tahoma" w:eastAsia="Tahoma" w:hAnsi="Tahoma" w:cs="Tahoma"/>
                      <w:color w:val="002060"/>
                      <w:sz w:val="20"/>
                      <w:szCs w:val="20"/>
                    </w:rPr>
                    <w:t>d</w:t>
                  </w:r>
                  <w:r w:rsidRPr="00483056">
                    <w:rPr>
                      <w:rFonts w:ascii="Tahoma" w:eastAsia="Tahoma" w:hAnsi="Tahoma" w:cs="Tahoma"/>
                      <w:color w:val="002060"/>
                      <w:sz w:val="20"/>
                      <w:szCs w:val="20"/>
                    </w:rPr>
                    <w:t>istanța totală (dus-întors) zilnică pe care se realizează transport școlar;</w:t>
                  </w:r>
                </w:p>
                <w:p w14:paraId="70B9B653" w14:textId="3C51FBF4"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5377DB0E" w14:textId="77777777" w:rsidTr="00BD13BC">
              <w:tc>
                <w:tcPr>
                  <w:tcW w:w="1438" w:type="dxa"/>
                  <w:tcMar>
                    <w:top w:w="0" w:type="dxa"/>
                    <w:left w:w="108" w:type="dxa"/>
                    <w:bottom w:w="0" w:type="dxa"/>
                    <w:right w:w="108" w:type="dxa"/>
                  </w:tcMar>
                </w:tcPr>
                <w:p w14:paraId="1D09FA24"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Metodă de calcul</w:t>
                  </w:r>
                </w:p>
              </w:tc>
              <w:tc>
                <w:tcPr>
                  <w:tcW w:w="11487" w:type="dxa"/>
                  <w:tcMar>
                    <w:top w:w="0" w:type="dxa"/>
                    <w:left w:w="108" w:type="dxa"/>
                    <w:bottom w:w="0" w:type="dxa"/>
                    <w:right w:w="108" w:type="dxa"/>
                  </w:tcMar>
                </w:tcPr>
                <w:p w14:paraId="22CDFD37"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Fiecare variabilă are alocat un punctaj, indicatorul de transport calculându-se prin însumarea valorilor independente.</w:t>
                  </w:r>
                </w:p>
              </w:tc>
            </w:tr>
            <w:tr w:rsidR="006F0C64" w:rsidRPr="00483056" w14:paraId="12B4EF97" w14:textId="77777777" w:rsidTr="00BD13BC">
              <w:tc>
                <w:tcPr>
                  <w:tcW w:w="1438" w:type="dxa"/>
                  <w:tcMar>
                    <w:top w:w="0" w:type="dxa"/>
                    <w:left w:w="108" w:type="dxa"/>
                    <w:bottom w:w="0" w:type="dxa"/>
                    <w:right w:w="108" w:type="dxa"/>
                  </w:tcMar>
                </w:tcPr>
                <w:p w14:paraId="381B8B24"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Atribuire punctaj</w:t>
                  </w:r>
                </w:p>
              </w:tc>
              <w:tc>
                <w:tcPr>
                  <w:tcW w:w="11487" w:type="dxa"/>
                  <w:tcMar>
                    <w:top w:w="0" w:type="dxa"/>
                    <w:left w:w="108" w:type="dxa"/>
                    <w:bottom w:w="0" w:type="dxa"/>
                    <w:right w:w="108" w:type="dxa"/>
                  </w:tcMar>
                </w:tcPr>
                <w:p w14:paraId="13B5C2DE" w14:textId="58ADB994"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b/>
                      <w:bCs/>
                      <w:color w:val="002060"/>
                      <w:sz w:val="20"/>
                      <w:szCs w:val="20"/>
                    </w:rPr>
                    <w:t>Pentru prima variabilă (a)</w:t>
                  </w:r>
                  <w:r w:rsidRPr="00483056">
                    <w:rPr>
                      <w:rFonts w:ascii="Tahoma" w:eastAsia="Tahoma" w:hAnsi="Tahoma" w:cs="Tahoma"/>
                      <w:color w:val="002060"/>
                      <w:sz w:val="20"/>
                      <w:szCs w:val="20"/>
                    </w:rPr>
                    <w:t>, în funcție de numărul de elevi care fac naveta din cadrul fiecărei unități administrativ-teritoriale, se acordă punctaj astfel:</w:t>
                  </w:r>
                </w:p>
                <w:p w14:paraId="3F016982" w14:textId="0E63BF07" w:rsidR="00A22B7C" w:rsidRPr="00483056" w:rsidRDefault="00A22B7C" w:rsidP="00483056">
                  <w:pPr>
                    <w:numPr>
                      <w:ilvl w:val="0"/>
                      <w:numId w:val="2"/>
                    </w:numPr>
                    <w:spacing w:after="0" w:line="240" w:lineRule="auto"/>
                    <w:jc w:val="both"/>
                    <w:rPr>
                      <w:color w:val="002060"/>
                      <w:sz w:val="20"/>
                      <w:szCs w:val="20"/>
                    </w:rPr>
                  </w:pPr>
                  <w:r w:rsidRPr="00483056">
                    <w:rPr>
                      <w:rFonts w:ascii="Tahoma" w:eastAsia="Tahoma" w:hAnsi="Tahoma" w:cs="Tahoma"/>
                      <w:color w:val="002060"/>
                      <w:sz w:val="20"/>
                      <w:szCs w:val="20"/>
                    </w:rPr>
                    <w:t xml:space="preserve">0-100 elevi - </w:t>
                  </w:r>
                  <w:r w:rsidR="001E6FBC" w:rsidRPr="00483056">
                    <w:rPr>
                      <w:rFonts w:ascii="Tahoma" w:eastAsia="Tahoma" w:hAnsi="Tahoma" w:cs="Tahoma"/>
                      <w:color w:val="002060"/>
                      <w:sz w:val="20"/>
                      <w:szCs w:val="20"/>
                    </w:rPr>
                    <w:t>5</w:t>
                  </w:r>
                  <w:r w:rsidRPr="00483056">
                    <w:rPr>
                      <w:rFonts w:ascii="Tahoma" w:eastAsia="Tahoma" w:hAnsi="Tahoma" w:cs="Tahoma"/>
                      <w:color w:val="002060"/>
                      <w:sz w:val="20"/>
                      <w:szCs w:val="20"/>
                    </w:rPr>
                    <w:t xml:space="preserve"> puncte, </w:t>
                  </w:r>
                </w:p>
                <w:p w14:paraId="3439762C" w14:textId="6D7E0A5A" w:rsidR="00A22B7C" w:rsidRPr="00483056" w:rsidRDefault="00A22B7C" w:rsidP="00483056">
                  <w:pPr>
                    <w:numPr>
                      <w:ilvl w:val="0"/>
                      <w:numId w:val="2"/>
                    </w:numPr>
                    <w:spacing w:after="0" w:line="240" w:lineRule="auto"/>
                    <w:jc w:val="both"/>
                    <w:rPr>
                      <w:color w:val="002060"/>
                      <w:sz w:val="20"/>
                      <w:szCs w:val="20"/>
                    </w:rPr>
                  </w:pPr>
                  <w:r w:rsidRPr="00483056">
                    <w:rPr>
                      <w:rFonts w:ascii="Tahoma" w:eastAsia="Tahoma" w:hAnsi="Tahoma" w:cs="Tahoma"/>
                      <w:color w:val="002060"/>
                      <w:sz w:val="20"/>
                      <w:szCs w:val="20"/>
                    </w:rPr>
                    <w:t>100-200 elevi - 1</w:t>
                  </w:r>
                  <w:r w:rsidR="001E6FBC" w:rsidRPr="00483056">
                    <w:rPr>
                      <w:rFonts w:ascii="Tahoma" w:eastAsia="Tahoma" w:hAnsi="Tahoma" w:cs="Tahoma"/>
                      <w:color w:val="002060"/>
                      <w:sz w:val="20"/>
                      <w:szCs w:val="20"/>
                    </w:rPr>
                    <w:t>0</w:t>
                  </w:r>
                  <w:r w:rsidRPr="00483056">
                    <w:rPr>
                      <w:rFonts w:ascii="Tahoma" w:eastAsia="Tahoma" w:hAnsi="Tahoma" w:cs="Tahoma"/>
                      <w:color w:val="002060"/>
                      <w:sz w:val="20"/>
                      <w:szCs w:val="20"/>
                    </w:rPr>
                    <w:t xml:space="preserve"> puncte, </w:t>
                  </w:r>
                </w:p>
                <w:p w14:paraId="1B773693" w14:textId="3A0DC59E" w:rsidR="00A22B7C" w:rsidRPr="00483056" w:rsidRDefault="00A22B7C" w:rsidP="00483056">
                  <w:pPr>
                    <w:numPr>
                      <w:ilvl w:val="0"/>
                      <w:numId w:val="2"/>
                    </w:numPr>
                    <w:spacing w:after="0" w:line="240" w:lineRule="auto"/>
                    <w:jc w:val="both"/>
                    <w:rPr>
                      <w:color w:val="002060"/>
                      <w:sz w:val="20"/>
                      <w:szCs w:val="20"/>
                    </w:rPr>
                  </w:pPr>
                  <w:r w:rsidRPr="00483056">
                    <w:rPr>
                      <w:rFonts w:ascii="Tahoma" w:eastAsia="Tahoma" w:hAnsi="Tahoma" w:cs="Tahoma"/>
                      <w:color w:val="002060"/>
                      <w:sz w:val="20"/>
                      <w:szCs w:val="20"/>
                    </w:rPr>
                    <w:t xml:space="preserve">&gt; 201 - </w:t>
                  </w:r>
                  <w:r w:rsidR="001E6FBC" w:rsidRPr="00483056">
                    <w:rPr>
                      <w:rFonts w:ascii="Tahoma" w:eastAsia="Tahoma" w:hAnsi="Tahoma" w:cs="Tahoma"/>
                      <w:color w:val="002060"/>
                      <w:sz w:val="20"/>
                      <w:szCs w:val="20"/>
                    </w:rPr>
                    <w:t>15</w:t>
                  </w:r>
                  <w:r w:rsidRPr="00483056">
                    <w:rPr>
                      <w:rFonts w:ascii="Tahoma" w:eastAsia="Tahoma" w:hAnsi="Tahoma" w:cs="Tahoma"/>
                      <w:color w:val="002060"/>
                      <w:sz w:val="20"/>
                      <w:szCs w:val="20"/>
                    </w:rPr>
                    <w:t xml:space="preserve"> puncte.</w:t>
                  </w:r>
                </w:p>
                <w:p w14:paraId="47756EE8" w14:textId="77777777" w:rsidR="00A22B7C" w:rsidRPr="00483056" w:rsidRDefault="00A22B7C" w:rsidP="00483056">
                  <w:pPr>
                    <w:spacing w:after="0" w:line="240" w:lineRule="auto"/>
                    <w:jc w:val="both"/>
                    <w:rPr>
                      <w:rFonts w:ascii="Tahoma" w:eastAsia="Tahoma" w:hAnsi="Tahoma" w:cs="Tahoma"/>
                      <w:color w:val="002060"/>
                      <w:sz w:val="20"/>
                      <w:szCs w:val="20"/>
                    </w:rPr>
                  </w:pPr>
                </w:p>
                <w:p w14:paraId="5DCC1530" w14:textId="367A5F21"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b/>
                      <w:bCs/>
                      <w:color w:val="002060"/>
                      <w:sz w:val="20"/>
                      <w:szCs w:val="20"/>
                    </w:rPr>
                    <w:lastRenderedPageBreak/>
                    <w:t>Pentru a doua variabilă (b)</w:t>
                  </w:r>
                  <w:r w:rsidRPr="00483056">
                    <w:rPr>
                      <w:rFonts w:ascii="Tahoma" w:eastAsia="Tahoma" w:hAnsi="Tahoma" w:cs="Tahoma"/>
                      <w:color w:val="002060"/>
                      <w:sz w:val="20"/>
                      <w:szCs w:val="20"/>
                    </w:rPr>
                    <w:t xml:space="preserve">, se acordă </w:t>
                  </w:r>
                  <w:r w:rsidR="001E6FBC" w:rsidRPr="00483056">
                    <w:rPr>
                      <w:rFonts w:ascii="Tahoma" w:eastAsia="Tahoma" w:hAnsi="Tahoma" w:cs="Tahoma"/>
                      <w:color w:val="002060"/>
                      <w:sz w:val="20"/>
                      <w:szCs w:val="20"/>
                    </w:rPr>
                    <w:t>10</w:t>
                  </w:r>
                  <w:r w:rsidRPr="00483056">
                    <w:rPr>
                      <w:rFonts w:ascii="Tahoma" w:eastAsia="Tahoma" w:hAnsi="Tahoma" w:cs="Tahoma"/>
                      <w:color w:val="002060"/>
                      <w:sz w:val="20"/>
                      <w:szCs w:val="20"/>
                    </w:rPr>
                    <w:t xml:space="preserve"> puncte </w:t>
                  </w:r>
                  <w:r w:rsidRPr="00483056">
                    <w:rPr>
                      <w:rFonts w:ascii="Tahoma" w:eastAsia="Tahoma" w:hAnsi="Tahoma" w:cs="Tahoma"/>
                      <w:color w:val="002060"/>
                      <w:sz w:val="20"/>
                      <w:szCs w:val="20"/>
                      <w:u w:val="single"/>
                    </w:rPr>
                    <w:t>dacă UAT-ul nu deține în prezent de microbuz școlar funcțional cu o vechime mai mică de 7 ani</w:t>
                  </w:r>
                  <w:r w:rsidRPr="00483056">
                    <w:rPr>
                      <w:rFonts w:ascii="Tahoma" w:eastAsia="Tahoma" w:hAnsi="Tahoma" w:cs="Tahoma"/>
                      <w:color w:val="002060"/>
                      <w:sz w:val="20"/>
                      <w:szCs w:val="20"/>
                    </w:rPr>
                    <w:t>;</w:t>
                  </w:r>
                </w:p>
                <w:p w14:paraId="36838E09" w14:textId="6FECB493" w:rsidR="001E6FBC" w:rsidRPr="00483056" w:rsidRDefault="001E6FBC" w:rsidP="00483056">
                  <w:pPr>
                    <w:spacing w:after="0" w:line="240" w:lineRule="auto"/>
                    <w:jc w:val="both"/>
                    <w:rPr>
                      <w:rFonts w:ascii="Tahoma" w:eastAsia="Tahoma" w:hAnsi="Tahoma" w:cs="Tahoma"/>
                      <w:color w:val="002060"/>
                      <w:sz w:val="20"/>
                      <w:szCs w:val="20"/>
                    </w:rPr>
                  </w:pPr>
                </w:p>
                <w:p w14:paraId="66D86C47" w14:textId="17BEC9D2" w:rsidR="001E6FBC" w:rsidRPr="00483056" w:rsidRDefault="001E6FBC" w:rsidP="00483056">
                  <w:pPr>
                    <w:spacing w:after="0" w:line="240" w:lineRule="auto"/>
                    <w:jc w:val="both"/>
                    <w:rPr>
                      <w:rFonts w:ascii="Tahoma" w:eastAsia="Tahoma" w:hAnsi="Tahoma" w:cs="Tahoma"/>
                      <w:color w:val="002060"/>
                      <w:sz w:val="20"/>
                      <w:szCs w:val="20"/>
                    </w:rPr>
                  </w:pPr>
                </w:p>
                <w:p w14:paraId="37983FE3" w14:textId="2CCE5768" w:rsidR="001E6FBC" w:rsidRPr="00483056" w:rsidRDefault="001E6FBC" w:rsidP="00483056">
                  <w:pPr>
                    <w:spacing w:after="0" w:line="240" w:lineRule="auto"/>
                    <w:jc w:val="both"/>
                    <w:rPr>
                      <w:rFonts w:ascii="Tahoma" w:eastAsia="Tahoma" w:hAnsi="Tahoma" w:cs="Tahoma"/>
                      <w:color w:val="002060"/>
                      <w:sz w:val="20"/>
                      <w:szCs w:val="20"/>
                    </w:rPr>
                  </w:pPr>
                  <w:r w:rsidRPr="00483056">
                    <w:rPr>
                      <w:rFonts w:ascii="Tahoma" w:eastAsia="Tahoma" w:hAnsi="Tahoma" w:cs="Tahoma"/>
                      <w:b/>
                      <w:bCs/>
                      <w:color w:val="002060"/>
                      <w:sz w:val="20"/>
                      <w:szCs w:val="20"/>
                      <w:u w:val="single"/>
                    </w:rPr>
                    <w:t>Pentru a treia variabilă (c)</w:t>
                  </w:r>
                  <w:r w:rsidRPr="00483056">
                    <w:rPr>
                      <w:rFonts w:ascii="Tahoma" w:eastAsia="Tahoma" w:hAnsi="Tahoma" w:cs="Tahoma"/>
                      <w:color w:val="002060"/>
                      <w:sz w:val="20"/>
                      <w:szCs w:val="20"/>
                    </w:rPr>
                    <w:t>, distanța totală (dus-întors) zilnică pe care se realizează transport școlar, se acordă maximum 15 puncte, astfel:</w:t>
                  </w:r>
                </w:p>
                <w:p w14:paraId="02FBFE7C" w14:textId="77777777" w:rsidR="00DB6978" w:rsidRPr="00483056" w:rsidRDefault="00DB6978" w:rsidP="00483056">
                  <w:pPr>
                    <w:spacing w:after="0" w:line="240" w:lineRule="auto"/>
                    <w:jc w:val="both"/>
                    <w:rPr>
                      <w:rFonts w:ascii="Tahoma" w:eastAsia="Tahoma" w:hAnsi="Tahoma" w:cs="Tahoma"/>
                      <w:color w:val="002060"/>
                      <w:sz w:val="20"/>
                      <w:szCs w:val="20"/>
                    </w:rPr>
                  </w:pPr>
                </w:p>
                <w:p w14:paraId="171125A2" w14:textId="77777777" w:rsidR="001E6FBC" w:rsidRPr="00483056" w:rsidRDefault="001E6FBC" w:rsidP="00483056">
                  <w:pPr>
                    <w:numPr>
                      <w:ilvl w:val="0"/>
                      <w:numId w:val="3"/>
                    </w:numPr>
                    <w:spacing w:after="0" w:line="240" w:lineRule="auto"/>
                    <w:jc w:val="both"/>
                    <w:rPr>
                      <w:color w:val="002060"/>
                      <w:sz w:val="20"/>
                      <w:szCs w:val="20"/>
                    </w:rPr>
                  </w:pPr>
                  <w:r w:rsidRPr="00483056">
                    <w:rPr>
                      <w:rFonts w:ascii="Tahoma" w:eastAsia="Tahoma" w:hAnsi="Tahoma" w:cs="Tahoma"/>
                      <w:color w:val="002060"/>
                      <w:sz w:val="20"/>
                      <w:szCs w:val="20"/>
                    </w:rPr>
                    <w:t>0-100 km - 5 puncte,</w:t>
                  </w:r>
                </w:p>
                <w:p w14:paraId="07DD7239" w14:textId="20D1E249" w:rsidR="001E6FBC" w:rsidRPr="00483056" w:rsidRDefault="001E6FBC" w:rsidP="00483056">
                  <w:pPr>
                    <w:numPr>
                      <w:ilvl w:val="0"/>
                      <w:numId w:val="3"/>
                    </w:numPr>
                    <w:spacing w:after="0" w:line="240" w:lineRule="auto"/>
                    <w:jc w:val="both"/>
                    <w:rPr>
                      <w:color w:val="002060"/>
                      <w:sz w:val="20"/>
                      <w:szCs w:val="20"/>
                    </w:rPr>
                  </w:pPr>
                  <w:r w:rsidRPr="00483056">
                    <w:rPr>
                      <w:rFonts w:ascii="Tahoma" w:eastAsia="Tahoma" w:hAnsi="Tahoma" w:cs="Tahoma"/>
                      <w:color w:val="002060"/>
                      <w:sz w:val="20"/>
                      <w:szCs w:val="20"/>
                    </w:rPr>
                    <w:t>101-200 km - 10 puncte,</w:t>
                  </w:r>
                </w:p>
                <w:p w14:paraId="2CED9777" w14:textId="2BE67387" w:rsidR="001E6FBC" w:rsidRPr="00483056" w:rsidRDefault="001E6FBC" w:rsidP="00483056">
                  <w:pPr>
                    <w:numPr>
                      <w:ilvl w:val="0"/>
                      <w:numId w:val="3"/>
                    </w:numPr>
                    <w:spacing w:after="0" w:line="240" w:lineRule="auto"/>
                    <w:jc w:val="both"/>
                    <w:rPr>
                      <w:color w:val="002060"/>
                      <w:sz w:val="20"/>
                      <w:szCs w:val="20"/>
                    </w:rPr>
                  </w:pPr>
                  <w:r w:rsidRPr="00483056">
                    <w:rPr>
                      <w:rFonts w:ascii="Tahoma" w:eastAsia="Tahoma" w:hAnsi="Tahoma" w:cs="Tahoma"/>
                      <w:color w:val="002060"/>
                      <w:sz w:val="20"/>
                      <w:szCs w:val="20"/>
                    </w:rPr>
                    <w:t>&gt;201 km - 15 puncte.</w:t>
                  </w:r>
                </w:p>
                <w:p w14:paraId="42CECDAB" w14:textId="39070809" w:rsidR="001E6FBC" w:rsidRPr="00483056" w:rsidRDefault="001E6FBC" w:rsidP="00483056">
                  <w:pPr>
                    <w:spacing w:after="0" w:line="240" w:lineRule="auto"/>
                    <w:ind w:left="720"/>
                    <w:jc w:val="both"/>
                    <w:rPr>
                      <w:rFonts w:ascii="Tahoma" w:eastAsia="Tahoma" w:hAnsi="Tahoma" w:cs="Tahoma"/>
                      <w:color w:val="002060"/>
                      <w:sz w:val="20"/>
                      <w:szCs w:val="20"/>
                    </w:rPr>
                  </w:pPr>
                </w:p>
              </w:tc>
            </w:tr>
            <w:tr w:rsidR="006F0C64" w:rsidRPr="00483056" w14:paraId="45DE1148" w14:textId="77777777" w:rsidTr="00BD13BC">
              <w:tc>
                <w:tcPr>
                  <w:tcW w:w="1438" w:type="dxa"/>
                  <w:tcMar>
                    <w:top w:w="0" w:type="dxa"/>
                    <w:left w:w="108" w:type="dxa"/>
                    <w:bottom w:w="0" w:type="dxa"/>
                    <w:right w:w="108" w:type="dxa"/>
                  </w:tcMar>
                </w:tcPr>
                <w:p w14:paraId="42583EDC"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lastRenderedPageBreak/>
                    <w:t>Perioadă de referință</w:t>
                  </w:r>
                </w:p>
              </w:tc>
              <w:tc>
                <w:tcPr>
                  <w:tcW w:w="11487" w:type="dxa"/>
                  <w:tcMar>
                    <w:top w:w="0" w:type="dxa"/>
                    <w:left w:w="108" w:type="dxa"/>
                    <w:bottom w:w="0" w:type="dxa"/>
                    <w:right w:w="108" w:type="dxa"/>
                  </w:tcMar>
                </w:tcPr>
                <w:p w14:paraId="4E7050F1"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An școlar 2022-2023</w:t>
                  </w:r>
                </w:p>
              </w:tc>
            </w:tr>
          </w:tbl>
          <w:p w14:paraId="7087C7F4" w14:textId="77777777" w:rsidR="00A22B7C" w:rsidRPr="00483056" w:rsidRDefault="00A22B7C" w:rsidP="00483056">
            <w:pPr>
              <w:spacing w:after="0" w:line="240" w:lineRule="auto"/>
              <w:jc w:val="both"/>
              <w:rPr>
                <w:rFonts w:ascii="Tahoma" w:eastAsia="Tahoma" w:hAnsi="Tahoma" w:cs="Tahoma"/>
                <w:color w:val="002060"/>
                <w:sz w:val="20"/>
                <w:szCs w:val="20"/>
              </w:rPr>
            </w:pPr>
          </w:p>
          <w:p w14:paraId="28F0A63B" w14:textId="6479CBB7" w:rsidR="00A22B7C" w:rsidRPr="00483056" w:rsidRDefault="00A22B7C" w:rsidP="00483056">
            <w:pPr>
              <w:spacing w:after="0" w:line="240" w:lineRule="auto"/>
              <w:jc w:val="both"/>
              <w:rPr>
                <w:rFonts w:ascii="Tahoma" w:eastAsia="Tahoma" w:hAnsi="Tahoma" w:cs="Tahoma"/>
                <w:color w:val="002060"/>
                <w:sz w:val="20"/>
                <w:szCs w:val="20"/>
              </w:rPr>
            </w:pPr>
          </w:p>
          <w:p w14:paraId="5A98EFF2" w14:textId="55692207" w:rsidR="005908C5" w:rsidRPr="00483056" w:rsidRDefault="00DB6978"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b</w:t>
            </w:r>
            <w:r w:rsidR="005908C5" w:rsidRPr="00483056">
              <w:rPr>
                <w:rFonts w:ascii="Tahoma" w:eastAsia="Tahoma" w:hAnsi="Tahoma" w:cs="Tahoma"/>
                <w:color w:val="002060"/>
                <w:sz w:val="20"/>
                <w:szCs w:val="20"/>
              </w:rPr>
              <w:t>) Amplasarea unității de învățământ preuniversitar în mediul rural / urban, izolat sau într-o zonă defavorizată din perspectiva geografică sau socio-demografică.</w:t>
            </w:r>
          </w:p>
          <w:p w14:paraId="3839F5D9" w14:textId="77777777" w:rsidR="005908C5" w:rsidRPr="00483056" w:rsidRDefault="005908C5" w:rsidP="00483056">
            <w:pPr>
              <w:spacing w:after="0" w:line="240" w:lineRule="auto"/>
              <w:jc w:val="both"/>
              <w:rPr>
                <w:rFonts w:ascii="Tahoma" w:eastAsia="Tahoma" w:hAnsi="Tahoma" w:cs="Tahoma"/>
                <w:color w:val="002060"/>
                <w:sz w:val="20"/>
                <w:szCs w:val="20"/>
              </w:rPr>
            </w:pPr>
          </w:p>
          <w:tbl>
            <w:tblPr>
              <w:tblStyle w:val="Tabelgril"/>
              <w:tblW w:w="0" w:type="auto"/>
              <w:tblLayout w:type="fixed"/>
              <w:tblLook w:val="04A0" w:firstRow="1" w:lastRow="0" w:firstColumn="1" w:lastColumn="0" w:noHBand="0" w:noVBand="1"/>
            </w:tblPr>
            <w:tblGrid>
              <w:gridCol w:w="1410"/>
              <w:gridCol w:w="11972"/>
            </w:tblGrid>
            <w:tr w:rsidR="006F0C64" w:rsidRPr="00483056" w14:paraId="3F29E16A" w14:textId="77777777" w:rsidTr="00BD13BC">
              <w:tc>
                <w:tcPr>
                  <w:tcW w:w="1410" w:type="dxa"/>
                </w:tcPr>
                <w:p w14:paraId="2AD8B85C" w14:textId="77777777" w:rsidR="005908C5" w:rsidRPr="00483056" w:rsidRDefault="005908C5" w:rsidP="00483056">
                  <w:pPr>
                    <w:jc w:val="both"/>
                    <w:rPr>
                      <w:rFonts w:ascii="Tahoma" w:eastAsia="Tahoma" w:hAnsi="Tahoma" w:cs="Tahoma"/>
                      <w:color w:val="002060"/>
                      <w:sz w:val="20"/>
                      <w:szCs w:val="20"/>
                    </w:rPr>
                  </w:pPr>
                </w:p>
              </w:tc>
              <w:tc>
                <w:tcPr>
                  <w:tcW w:w="11972" w:type="dxa"/>
                </w:tcPr>
                <w:p w14:paraId="57255951" w14:textId="77777777" w:rsidR="005908C5" w:rsidRPr="00483056" w:rsidRDefault="005908C5" w:rsidP="00483056">
                  <w:pPr>
                    <w:jc w:val="both"/>
                    <w:rPr>
                      <w:rFonts w:ascii="Tahoma" w:eastAsia="Tahoma" w:hAnsi="Tahoma" w:cs="Tahoma"/>
                      <w:color w:val="002060"/>
                      <w:sz w:val="20"/>
                      <w:szCs w:val="20"/>
                    </w:rPr>
                  </w:pPr>
                  <w:r w:rsidRPr="00483056">
                    <w:rPr>
                      <w:rFonts w:ascii="Tahoma" w:eastAsia="Tahoma" w:hAnsi="Tahoma" w:cs="Tahoma"/>
                      <w:color w:val="002060"/>
                      <w:sz w:val="20"/>
                      <w:szCs w:val="20"/>
                    </w:rPr>
                    <w:t>Se acordă maximum 40 puncte dacă unitatea de învățământ se află în mediul rural / urban, izolat sau într-o zonă defavorizată din perspectiva geografică sau socio-demografică, după cum urmează:</w:t>
                  </w:r>
                </w:p>
                <w:p w14:paraId="4EE06599" w14:textId="6678B1CA" w:rsidR="005908C5" w:rsidRPr="00483056" w:rsidRDefault="005908C5" w:rsidP="00483056">
                  <w:pPr>
                    <w:numPr>
                      <w:ilvl w:val="0"/>
                      <w:numId w:val="5"/>
                    </w:numPr>
                    <w:jc w:val="both"/>
                    <w:rPr>
                      <w:color w:val="002060"/>
                      <w:sz w:val="20"/>
                      <w:szCs w:val="20"/>
                    </w:rPr>
                  </w:pPr>
                  <w:r w:rsidRPr="00483056">
                    <w:rPr>
                      <w:rFonts w:ascii="Tahoma" w:eastAsia="Tahoma" w:hAnsi="Tahoma" w:cs="Tahoma"/>
                      <w:color w:val="002060"/>
                      <w:sz w:val="20"/>
                      <w:szCs w:val="20"/>
                    </w:rPr>
                    <w:t>10 puncte pentru UAT-uri de tip oraș</w:t>
                  </w:r>
                  <w:r w:rsidR="0038508C" w:rsidRPr="00483056">
                    <w:rPr>
                      <w:rFonts w:ascii="Tahoma" w:eastAsia="Tahoma" w:hAnsi="Tahoma" w:cs="Tahoma"/>
                      <w:color w:val="002060"/>
                      <w:sz w:val="20"/>
                      <w:szCs w:val="20"/>
                    </w:rPr>
                    <w:t xml:space="preserve"> (care </w:t>
                  </w:r>
                  <w:r w:rsidR="0038508C" w:rsidRPr="00483056">
                    <w:rPr>
                      <w:rFonts w:ascii="Tahoma" w:eastAsia="Tahoma" w:hAnsi="Tahoma" w:cs="Tahoma"/>
                      <w:b/>
                      <w:bCs/>
                      <w:color w:val="002060"/>
                      <w:sz w:val="20"/>
                      <w:szCs w:val="20"/>
                      <w:u w:val="single"/>
                    </w:rPr>
                    <w:t>nu sunt</w:t>
                  </w:r>
                  <w:r w:rsidR="0038508C" w:rsidRPr="00483056">
                    <w:rPr>
                      <w:rFonts w:ascii="Tahoma" w:eastAsia="Tahoma" w:hAnsi="Tahoma" w:cs="Tahoma"/>
                      <w:color w:val="002060"/>
                      <w:sz w:val="20"/>
                      <w:szCs w:val="20"/>
                    </w:rPr>
                    <w:t xml:space="preserve"> defavorizate)</w:t>
                  </w:r>
                  <w:r w:rsidRPr="00483056">
                    <w:rPr>
                      <w:rFonts w:ascii="Tahoma" w:eastAsia="Tahoma" w:hAnsi="Tahoma" w:cs="Tahoma"/>
                      <w:color w:val="002060"/>
                      <w:sz w:val="20"/>
                      <w:szCs w:val="20"/>
                    </w:rPr>
                    <w:t>;</w:t>
                  </w:r>
                </w:p>
                <w:p w14:paraId="11A66B03" w14:textId="60AF120B" w:rsidR="005908C5" w:rsidRPr="00483056" w:rsidRDefault="005908C5" w:rsidP="00483056">
                  <w:pPr>
                    <w:numPr>
                      <w:ilvl w:val="0"/>
                      <w:numId w:val="5"/>
                    </w:numPr>
                    <w:jc w:val="both"/>
                    <w:rPr>
                      <w:color w:val="002060"/>
                      <w:sz w:val="20"/>
                      <w:szCs w:val="20"/>
                    </w:rPr>
                  </w:pPr>
                  <w:r w:rsidRPr="00483056">
                    <w:rPr>
                      <w:rFonts w:ascii="Tahoma" w:eastAsia="Tahoma" w:hAnsi="Tahoma" w:cs="Tahoma"/>
                      <w:color w:val="002060"/>
                      <w:sz w:val="20"/>
                      <w:szCs w:val="20"/>
                    </w:rPr>
                    <w:t xml:space="preserve">20 puncte pentru UAT-urile situate </w:t>
                  </w:r>
                  <w:r w:rsidRPr="00483056">
                    <w:rPr>
                      <w:rFonts w:ascii="Tahoma" w:eastAsia="Tahoma" w:hAnsi="Tahoma" w:cs="Tahoma"/>
                      <w:color w:val="002060"/>
                      <w:sz w:val="20"/>
                      <w:szCs w:val="20"/>
                      <w:u w:val="single"/>
                    </w:rPr>
                    <w:t>într-o zonă periurbană</w:t>
                  </w:r>
                  <w:r w:rsidR="0038508C" w:rsidRPr="00483056">
                    <w:rPr>
                      <w:rFonts w:ascii="Tahoma" w:eastAsia="Tahoma" w:hAnsi="Tahoma" w:cs="Tahoma"/>
                      <w:color w:val="002060"/>
                      <w:sz w:val="20"/>
                      <w:szCs w:val="20"/>
                      <w:u w:val="single"/>
                    </w:rPr>
                    <w:t xml:space="preserve"> (</w:t>
                  </w:r>
                  <w:r w:rsidR="0038508C" w:rsidRPr="00483056">
                    <w:rPr>
                      <w:rFonts w:ascii="Tahoma" w:eastAsia="Tahoma" w:hAnsi="Tahoma" w:cs="Tahoma"/>
                      <w:b/>
                      <w:bCs/>
                      <w:color w:val="002060"/>
                      <w:sz w:val="20"/>
                      <w:szCs w:val="20"/>
                      <w:u w:val="single"/>
                    </w:rPr>
                    <w:t>care nu sunt defavorizate</w:t>
                  </w:r>
                  <w:r w:rsidR="0038508C" w:rsidRPr="00483056">
                    <w:rPr>
                      <w:rFonts w:ascii="Tahoma" w:eastAsia="Tahoma" w:hAnsi="Tahoma" w:cs="Tahoma"/>
                      <w:color w:val="002060"/>
                      <w:sz w:val="20"/>
                      <w:szCs w:val="20"/>
                      <w:u w:val="single"/>
                    </w:rPr>
                    <w:t>)</w:t>
                  </w:r>
                  <w:r w:rsidRPr="00483056">
                    <w:rPr>
                      <w:rFonts w:ascii="Tahoma" w:eastAsia="Tahoma" w:hAnsi="Tahoma" w:cs="Tahoma"/>
                      <w:color w:val="002060"/>
                      <w:sz w:val="20"/>
                      <w:szCs w:val="20"/>
                    </w:rPr>
                    <w:t xml:space="preserve"> sau </w:t>
                  </w:r>
                  <w:r w:rsidRPr="00483056">
                    <w:rPr>
                      <w:rFonts w:ascii="Tahoma" w:eastAsia="Tahoma" w:hAnsi="Tahoma" w:cs="Tahoma"/>
                      <w:b/>
                      <w:bCs/>
                      <w:color w:val="002060"/>
                      <w:sz w:val="20"/>
                      <w:szCs w:val="20"/>
                      <w:u w:val="single"/>
                    </w:rPr>
                    <w:t>într-o zonă urbană defavorizată</w:t>
                  </w:r>
                  <w:r w:rsidRPr="00483056">
                    <w:rPr>
                      <w:rFonts w:ascii="Tahoma" w:eastAsia="Tahoma" w:hAnsi="Tahoma" w:cs="Tahoma"/>
                      <w:color w:val="002060"/>
                      <w:sz w:val="20"/>
                      <w:szCs w:val="20"/>
                    </w:rPr>
                    <w:t xml:space="preserve"> din perspectiva geografică sau socio-demografică;</w:t>
                  </w:r>
                </w:p>
                <w:p w14:paraId="3864100E" w14:textId="2E1FAEED" w:rsidR="005908C5" w:rsidRPr="00483056" w:rsidRDefault="005908C5" w:rsidP="00483056">
                  <w:pPr>
                    <w:numPr>
                      <w:ilvl w:val="0"/>
                      <w:numId w:val="5"/>
                    </w:numPr>
                    <w:jc w:val="both"/>
                    <w:rPr>
                      <w:color w:val="002060"/>
                      <w:sz w:val="20"/>
                      <w:szCs w:val="20"/>
                    </w:rPr>
                  </w:pPr>
                  <w:r w:rsidRPr="00483056">
                    <w:rPr>
                      <w:rFonts w:ascii="Tahoma" w:eastAsia="Tahoma" w:hAnsi="Tahoma" w:cs="Tahoma"/>
                      <w:color w:val="002060"/>
                      <w:sz w:val="20"/>
                      <w:szCs w:val="20"/>
                    </w:rPr>
                    <w:t>30 de puncte pentru UAT-urile din mediul rural</w:t>
                  </w:r>
                  <w:r w:rsidR="0038508C" w:rsidRPr="00483056">
                    <w:rPr>
                      <w:rFonts w:ascii="Tahoma" w:eastAsia="Tahoma" w:hAnsi="Tahoma" w:cs="Tahoma"/>
                      <w:color w:val="002060"/>
                      <w:sz w:val="20"/>
                      <w:szCs w:val="20"/>
                    </w:rPr>
                    <w:t xml:space="preserve"> (care </w:t>
                  </w:r>
                  <w:r w:rsidR="0038508C" w:rsidRPr="00483056">
                    <w:rPr>
                      <w:rFonts w:ascii="Tahoma" w:eastAsia="Tahoma" w:hAnsi="Tahoma" w:cs="Tahoma"/>
                      <w:b/>
                      <w:bCs/>
                      <w:color w:val="002060"/>
                      <w:sz w:val="20"/>
                      <w:szCs w:val="20"/>
                      <w:u w:val="single"/>
                    </w:rPr>
                    <w:t>nu sunt</w:t>
                  </w:r>
                  <w:r w:rsidR="0038508C" w:rsidRPr="00483056">
                    <w:rPr>
                      <w:rFonts w:ascii="Tahoma" w:eastAsia="Tahoma" w:hAnsi="Tahoma" w:cs="Tahoma"/>
                      <w:color w:val="002060"/>
                      <w:sz w:val="20"/>
                      <w:szCs w:val="20"/>
                    </w:rPr>
                    <w:t xml:space="preserve"> defavorizate)</w:t>
                  </w:r>
                  <w:r w:rsidRPr="00483056">
                    <w:rPr>
                      <w:rFonts w:ascii="Tahoma" w:eastAsia="Tahoma" w:hAnsi="Tahoma" w:cs="Tahoma"/>
                      <w:color w:val="002060"/>
                      <w:sz w:val="20"/>
                      <w:szCs w:val="20"/>
                    </w:rPr>
                    <w:t>;</w:t>
                  </w:r>
                </w:p>
                <w:p w14:paraId="71C8CB3D" w14:textId="77777777" w:rsidR="005908C5" w:rsidRPr="00483056" w:rsidRDefault="005908C5" w:rsidP="00483056">
                  <w:pPr>
                    <w:numPr>
                      <w:ilvl w:val="0"/>
                      <w:numId w:val="5"/>
                    </w:numPr>
                    <w:jc w:val="both"/>
                    <w:rPr>
                      <w:color w:val="002060"/>
                      <w:sz w:val="20"/>
                      <w:szCs w:val="20"/>
                    </w:rPr>
                  </w:pPr>
                  <w:r w:rsidRPr="00483056">
                    <w:rPr>
                      <w:rFonts w:ascii="Tahoma" w:eastAsia="Tahoma" w:hAnsi="Tahoma" w:cs="Tahoma"/>
                      <w:color w:val="002060"/>
                      <w:sz w:val="20"/>
                      <w:szCs w:val="20"/>
                    </w:rPr>
                    <w:t xml:space="preserve">40 de puncte pentru UAT-urile din mediul rural, </w:t>
                  </w:r>
                  <w:r w:rsidRPr="00483056">
                    <w:rPr>
                      <w:rFonts w:ascii="Tahoma" w:eastAsia="Tahoma" w:hAnsi="Tahoma" w:cs="Tahoma"/>
                      <w:b/>
                      <w:bCs/>
                      <w:color w:val="002060"/>
                      <w:sz w:val="20"/>
                      <w:szCs w:val="20"/>
                      <w:u w:val="single"/>
                    </w:rPr>
                    <w:t>din zone izolate/defavorizate</w:t>
                  </w:r>
                  <w:r w:rsidRPr="00483056">
                    <w:rPr>
                      <w:rFonts w:ascii="Tahoma" w:eastAsia="Tahoma" w:hAnsi="Tahoma" w:cs="Tahoma"/>
                      <w:color w:val="002060"/>
                      <w:sz w:val="20"/>
                      <w:szCs w:val="20"/>
                    </w:rPr>
                    <w:t>;</w:t>
                  </w:r>
                </w:p>
              </w:tc>
            </w:tr>
            <w:tr w:rsidR="006F0C64" w:rsidRPr="00483056" w14:paraId="25CC990A" w14:textId="77777777" w:rsidTr="00BD13BC">
              <w:tc>
                <w:tcPr>
                  <w:tcW w:w="1410" w:type="dxa"/>
                </w:tcPr>
                <w:p w14:paraId="44B97BE5" w14:textId="77777777" w:rsidR="005908C5" w:rsidRPr="00483056" w:rsidRDefault="005908C5" w:rsidP="00483056">
                  <w:pPr>
                    <w:jc w:val="both"/>
                    <w:rPr>
                      <w:rFonts w:ascii="Tahoma" w:eastAsia="Tahoma" w:hAnsi="Tahoma" w:cs="Tahoma"/>
                      <w:color w:val="002060"/>
                      <w:sz w:val="20"/>
                      <w:szCs w:val="20"/>
                    </w:rPr>
                  </w:pPr>
                  <w:r w:rsidRPr="00483056">
                    <w:rPr>
                      <w:rFonts w:ascii="Tahoma" w:eastAsia="Tahoma" w:hAnsi="Tahoma" w:cs="Tahoma"/>
                      <w:color w:val="002060"/>
                      <w:sz w:val="20"/>
                      <w:szCs w:val="20"/>
                    </w:rPr>
                    <w:t>Perioadă de referință</w:t>
                  </w:r>
                </w:p>
              </w:tc>
              <w:tc>
                <w:tcPr>
                  <w:tcW w:w="11972" w:type="dxa"/>
                </w:tcPr>
                <w:p w14:paraId="1AD2D89C" w14:textId="77777777" w:rsidR="005908C5" w:rsidRPr="00483056" w:rsidRDefault="005908C5" w:rsidP="00483056">
                  <w:pPr>
                    <w:jc w:val="both"/>
                    <w:rPr>
                      <w:rFonts w:ascii="Tahoma" w:eastAsia="Tahoma" w:hAnsi="Tahoma" w:cs="Tahoma"/>
                      <w:color w:val="002060"/>
                      <w:sz w:val="20"/>
                      <w:szCs w:val="20"/>
                    </w:rPr>
                  </w:pPr>
                  <w:r w:rsidRPr="00483056">
                    <w:rPr>
                      <w:rFonts w:ascii="Tahoma" w:eastAsia="Tahoma" w:hAnsi="Tahoma" w:cs="Tahoma"/>
                      <w:color w:val="002060"/>
                      <w:sz w:val="20"/>
                      <w:szCs w:val="20"/>
                    </w:rPr>
                    <w:t>An școlar 2022-2023</w:t>
                  </w:r>
                </w:p>
              </w:tc>
            </w:tr>
          </w:tbl>
          <w:p w14:paraId="2F89288A" w14:textId="3BE4EFAE" w:rsidR="005908C5" w:rsidRPr="00483056" w:rsidRDefault="005908C5" w:rsidP="00483056">
            <w:pPr>
              <w:spacing w:after="0" w:line="240" w:lineRule="auto"/>
              <w:jc w:val="both"/>
              <w:rPr>
                <w:rFonts w:ascii="Tahoma" w:eastAsia="Tahoma" w:hAnsi="Tahoma" w:cs="Tahoma"/>
                <w:color w:val="002060"/>
                <w:sz w:val="20"/>
                <w:szCs w:val="20"/>
              </w:rPr>
            </w:pPr>
          </w:p>
          <w:p w14:paraId="3EE10C12" w14:textId="77777777" w:rsidR="005908C5" w:rsidRPr="00483056" w:rsidRDefault="005908C5" w:rsidP="00483056">
            <w:pPr>
              <w:spacing w:after="0" w:line="240" w:lineRule="auto"/>
              <w:jc w:val="both"/>
              <w:rPr>
                <w:rFonts w:ascii="Tahoma" w:eastAsia="Tahoma" w:hAnsi="Tahoma" w:cs="Tahoma"/>
                <w:color w:val="002060"/>
                <w:sz w:val="20"/>
                <w:szCs w:val="20"/>
              </w:rPr>
            </w:pPr>
          </w:p>
          <w:p w14:paraId="3325E593"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c) Existența stațiilor de încărcare (valoarea maximă pentru acest criteriu este de 5 puncte).</w:t>
            </w:r>
          </w:p>
          <w:tbl>
            <w:tblPr>
              <w:tblW w:w="1301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1411"/>
              <w:gridCol w:w="11599"/>
            </w:tblGrid>
            <w:tr w:rsidR="006F0C64" w:rsidRPr="00483056" w14:paraId="65910BE6" w14:textId="77777777" w:rsidTr="00BD13BC">
              <w:tc>
                <w:tcPr>
                  <w:tcW w:w="1411" w:type="dxa"/>
                  <w:tcMar>
                    <w:top w:w="100" w:type="dxa"/>
                    <w:left w:w="100" w:type="dxa"/>
                    <w:bottom w:w="100" w:type="dxa"/>
                    <w:right w:w="100" w:type="dxa"/>
                  </w:tcMar>
                </w:tcPr>
                <w:p w14:paraId="4FE4FE76"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Definiție</w:t>
                  </w:r>
                </w:p>
              </w:tc>
              <w:tc>
                <w:tcPr>
                  <w:tcW w:w="11599" w:type="dxa"/>
                  <w:tcMar>
                    <w:top w:w="100" w:type="dxa"/>
                    <w:left w:w="100" w:type="dxa"/>
                    <w:bottom w:w="100" w:type="dxa"/>
                    <w:right w:w="100" w:type="dxa"/>
                  </w:tcMar>
                </w:tcPr>
                <w:p w14:paraId="791E5C44"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Acest criteriu prioritizează:</w:t>
                  </w:r>
                </w:p>
                <w:p w14:paraId="1F02C857" w14:textId="5B3C7D02" w:rsidR="00A22B7C" w:rsidRPr="00483056" w:rsidRDefault="00A22B7C" w:rsidP="00483056">
                  <w:pPr>
                    <w:pStyle w:val="Listparagraf"/>
                    <w:numPr>
                      <w:ilvl w:val="0"/>
                      <w:numId w:val="6"/>
                    </w:num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unitățile administrativ-teritoriale în cadrul cărora se regăsesc, la momentul achiziției microbuzelor electrice, stații de încărcare pentru acestea, conform datelor Ministerului Dezvoltării, Lucrărilor Publice și Administrației și ale Ministerului Mediului, Apelor și Pădurilor.</w:t>
                  </w:r>
                </w:p>
                <w:p w14:paraId="3A94A61F" w14:textId="458709EB" w:rsidR="00A22B7C" w:rsidRPr="00483056" w:rsidRDefault="00A22B7C" w:rsidP="00483056">
                  <w:pPr>
                    <w:pStyle w:val="Listparagraf"/>
                    <w:numPr>
                      <w:ilvl w:val="0"/>
                      <w:numId w:val="6"/>
                    </w:num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unitățile administrativ-teritoriale care își asumă prin HCL amplasarea unei stații de încărcare, nu mai târziu de 31 august 2024.</w:t>
                  </w:r>
                </w:p>
                <w:p w14:paraId="48CC726B" w14:textId="77777777" w:rsidR="00A22B7C" w:rsidRPr="00483056" w:rsidRDefault="00A22B7C" w:rsidP="00483056">
                  <w:pPr>
                    <w:spacing w:after="0" w:line="240" w:lineRule="auto"/>
                    <w:jc w:val="both"/>
                    <w:rPr>
                      <w:rFonts w:ascii="Tahoma" w:eastAsia="Tahoma" w:hAnsi="Tahoma" w:cs="Tahoma"/>
                      <w:color w:val="002060"/>
                      <w:sz w:val="20"/>
                      <w:szCs w:val="20"/>
                    </w:rPr>
                  </w:pPr>
                </w:p>
                <w:p w14:paraId="664E5147"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Stațiile de încărcare reprezintă puncte de încărcare specializate pentru a alimenta bateriile microbuzelor electrice, care necesită o capacitate mai mare de încărcare. Aceste stații de încărcare trebuie să fie amplasate în locuri publice.</w:t>
                  </w:r>
                </w:p>
              </w:tc>
            </w:tr>
            <w:tr w:rsidR="006F0C64" w:rsidRPr="00483056" w14:paraId="3D317ACB" w14:textId="77777777" w:rsidTr="00BD13BC">
              <w:tc>
                <w:tcPr>
                  <w:tcW w:w="1411" w:type="dxa"/>
                  <w:tcMar>
                    <w:top w:w="100" w:type="dxa"/>
                    <w:left w:w="100" w:type="dxa"/>
                    <w:bottom w:w="100" w:type="dxa"/>
                    <w:right w:w="100" w:type="dxa"/>
                  </w:tcMar>
                </w:tcPr>
                <w:p w14:paraId="0882611B"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lastRenderedPageBreak/>
                    <w:t>Atribuire punctaj</w:t>
                  </w:r>
                </w:p>
              </w:tc>
              <w:tc>
                <w:tcPr>
                  <w:tcW w:w="11599" w:type="dxa"/>
                  <w:tcMar>
                    <w:top w:w="100" w:type="dxa"/>
                    <w:left w:w="100" w:type="dxa"/>
                    <w:bottom w:w="100" w:type="dxa"/>
                    <w:right w:w="100" w:type="dxa"/>
                  </w:tcMar>
                </w:tcPr>
                <w:p w14:paraId="0CD40787" w14:textId="0366DFF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Pentru localitățile care dispun deja de stații de încărcare sau care își iau angajamentul prin HCL de a amplasa o stație de încărcare conf. pct. 2) se acordă: 5 puncte.</w:t>
                  </w:r>
                </w:p>
              </w:tc>
            </w:tr>
            <w:tr w:rsidR="006F0C64" w:rsidRPr="00483056" w14:paraId="4BC4D6A5" w14:textId="77777777" w:rsidTr="00BD13BC">
              <w:tc>
                <w:tcPr>
                  <w:tcW w:w="1411" w:type="dxa"/>
                  <w:tcMar>
                    <w:top w:w="100" w:type="dxa"/>
                    <w:left w:w="100" w:type="dxa"/>
                    <w:bottom w:w="100" w:type="dxa"/>
                    <w:right w:w="100" w:type="dxa"/>
                  </w:tcMar>
                </w:tcPr>
                <w:p w14:paraId="2E4092CB"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Perioadă de referință</w:t>
                  </w:r>
                </w:p>
              </w:tc>
              <w:tc>
                <w:tcPr>
                  <w:tcW w:w="11599" w:type="dxa"/>
                  <w:tcMar>
                    <w:top w:w="100" w:type="dxa"/>
                    <w:left w:w="100" w:type="dxa"/>
                    <w:bottom w:w="100" w:type="dxa"/>
                    <w:right w:w="100" w:type="dxa"/>
                  </w:tcMar>
                </w:tcPr>
                <w:p w14:paraId="7E4C2F70"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An școlar 2022-2023</w:t>
                  </w:r>
                </w:p>
              </w:tc>
            </w:tr>
          </w:tbl>
          <w:p w14:paraId="65CE5C16" w14:textId="77777777" w:rsidR="00A22B7C" w:rsidRPr="00483056" w:rsidRDefault="00A22B7C" w:rsidP="00483056">
            <w:pPr>
              <w:spacing w:after="0" w:line="240" w:lineRule="auto"/>
              <w:jc w:val="both"/>
              <w:rPr>
                <w:rFonts w:ascii="Tahoma" w:eastAsia="Tahoma" w:hAnsi="Tahoma" w:cs="Tahoma"/>
                <w:color w:val="002060"/>
                <w:sz w:val="20"/>
                <w:szCs w:val="20"/>
              </w:rPr>
            </w:pPr>
          </w:p>
          <w:p w14:paraId="596B54A0" w14:textId="38AFAE3B" w:rsidR="0038508C" w:rsidRPr="00483056" w:rsidRDefault="0038508C" w:rsidP="00483056">
            <w:pPr>
              <w:spacing w:after="0" w:line="240" w:lineRule="auto"/>
              <w:jc w:val="both"/>
              <w:rPr>
                <w:rFonts w:ascii="Tahoma" w:eastAsia="Tahoma" w:hAnsi="Tahoma" w:cs="Tahoma"/>
                <w:color w:val="002060"/>
                <w:sz w:val="20"/>
                <w:szCs w:val="20"/>
              </w:rPr>
            </w:pPr>
          </w:p>
        </w:tc>
      </w:tr>
      <w:tr w:rsidR="006F0C64" w:rsidRPr="00483056" w14:paraId="3255FC36" w14:textId="77777777" w:rsidTr="00BD13BC">
        <w:trPr>
          <w:trHeight w:val="327"/>
        </w:trPr>
        <w:tc>
          <w:tcPr>
            <w:tcW w:w="13608" w:type="dxa"/>
            <w:gridSpan w:val="2"/>
            <w:tcMar>
              <w:top w:w="0" w:type="dxa"/>
              <w:left w:w="108" w:type="dxa"/>
              <w:bottom w:w="0" w:type="dxa"/>
              <w:right w:w="108" w:type="dxa"/>
            </w:tcMar>
          </w:tcPr>
          <w:p w14:paraId="112422C1" w14:textId="2F13E405" w:rsidR="00A22B7C" w:rsidRPr="00483056" w:rsidRDefault="00A22B7C" w:rsidP="00483056">
            <w:pPr>
              <w:spacing w:after="0" w:line="240" w:lineRule="auto"/>
              <w:ind w:right="740"/>
              <w:jc w:val="both"/>
              <w:rPr>
                <w:rFonts w:ascii="Tahoma" w:eastAsia="Tahoma" w:hAnsi="Tahoma" w:cs="Tahoma"/>
                <w:i/>
                <w:color w:val="002060"/>
                <w:sz w:val="20"/>
                <w:szCs w:val="20"/>
              </w:rPr>
            </w:pPr>
            <w:r w:rsidRPr="00483056">
              <w:rPr>
                <w:rFonts w:ascii="Tahoma" w:eastAsia="Tahoma" w:hAnsi="Tahoma" w:cs="Tahoma"/>
                <w:color w:val="002060"/>
                <w:sz w:val="20"/>
                <w:szCs w:val="20"/>
              </w:rPr>
              <w:lastRenderedPageBreak/>
              <w:t>Lista UAT-urilor și a școlilor beneficiare la nivel de județ/sector</w:t>
            </w:r>
          </w:p>
        </w:tc>
      </w:tr>
      <w:tr w:rsidR="006F0C64" w:rsidRPr="00483056" w14:paraId="12E3799C" w14:textId="77777777" w:rsidTr="00BD13BC">
        <w:trPr>
          <w:trHeight w:val="354"/>
        </w:trPr>
        <w:tc>
          <w:tcPr>
            <w:tcW w:w="13608" w:type="dxa"/>
            <w:gridSpan w:val="2"/>
            <w:tcMar>
              <w:top w:w="0" w:type="dxa"/>
              <w:left w:w="108" w:type="dxa"/>
              <w:bottom w:w="0" w:type="dxa"/>
              <w:right w:w="108" w:type="dxa"/>
            </w:tcMar>
          </w:tcPr>
          <w:p w14:paraId="27B98301" w14:textId="3154EA88"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Lista UAT-urilor și a școlilor din zone defavorizate</w:t>
            </w:r>
          </w:p>
        </w:tc>
      </w:tr>
      <w:tr w:rsidR="006F0C64" w:rsidRPr="00483056" w14:paraId="5E4E45E3" w14:textId="77777777" w:rsidTr="00BD13BC">
        <w:trPr>
          <w:trHeight w:val="264"/>
        </w:trPr>
        <w:tc>
          <w:tcPr>
            <w:tcW w:w="13608" w:type="dxa"/>
            <w:gridSpan w:val="2"/>
            <w:tcMar>
              <w:top w:w="0" w:type="dxa"/>
              <w:left w:w="108" w:type="dxa"/>
              <w:bottom w:w="0" w:type="dxa"/>
              <w:right w:w="108" w:type="dxa"/>
            </w:tcMar>
          </w:tcPr>
          <w:p w14:paraId="3BBD0AA6" w14:textId="77777777" w:rsidR="00A22B7C" w:rsidRPr="00483056" w:rsidRDefault="00A22B7C" w:rsidP="00483056">
            <w:pPr>
              <w:spacing w:after="0" w:line="240" w:lineRule="auto"/>
              <w:ind w:right="720"/>
              <w:jc w:val="both"/>
              <w:rPr>
                <w:rFonts w:ascii="Tahoma" w:eastAsia="Tahoma" w:hAnsi="Tahoma" w:cs="Tahoma"/>
                <w:color w:val="002060"/>
                <w:sz w:val="20"/>
                <w:szCs w:val="20"/>
              </w:rPr>
            </w:pPr>
            <w:r w:rsidRPr="00483056">
              <w:rPr>
                <w:rFonts w:ascii="Tahoma" w:eastAsia="Tahoma" w:hAnsi="Tahoma" w:cs="Tahoma"/>
                <w:color w:val="002060"/>
                <w:sz w:val="20"/>
                <w:szCs w:val="20"/>
              </w:rPr>
              <w:t xml:space="preserve">Planul de achiziții </w:t>
            </w:r>
          </w:p>
        </w:tc>
      </w:tr>
      <w:tr w:rsidR="006F0C64" w:rsidRPr="00483056" w14:paraId="444C5D66" w14:textId="77777777" w:rsidTr="00BD13BC">
        <w:trPr>
          <w:trHeight w:val="255"/>
        </w:trPr>
        <w:tc>
          <w:tcPr>
            <w:tcW w:w="13608" w:type="dxa"/>
            <w:gridSpan w:val="2"/>
            <w:tcMar>
              <w:top w:w="0" w:type="dxa"/>
              <w:left w:w="108" w:type="dxa"/>
              <w:bottom w:w="0" w:type="dxa"/>
              <w:right w:w="108" w:type="dxa"/>
            </w:tcMar>
          </w:tcPr>
          <w:p w14:paraId="7BDC0F85"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Riscuri in implementare – interne și externe</w:t>
            </w:r>
          </w:p>
        </w:tc>
      </w:tr>
      <w:tr w:rsidR="00A22B7C" w:rsidRPr="00483056" w14:paraId="03E68F51" w14:textId="77777777" w:rsidTr="00BD13BC">
        <w:trPr>
          <w:trHeight w:val="273"/>
        </w:trPr>
        <w:tc>
          <w:tcPr>
            <w:tcW w:w="13608" w:type="dxa"/>
            <w:gridSpan w:val="2"/>
            <w:tcMar>
              <w:top w:w="0" w:type="dxa"/>
              <w:left w:w="108" w:type="dxa"/>
              <w:bottom w:w="0" w:type="dxa"/>
              <w:right w:w="108" w:type="dxa"/>
            </w:tcMar>
          </w:tcPr>
          <w:p w14:paraId="40A7E41A" w14:textId="5A2132AB" w:rsidR="00A22B7C" w:rsidRPr="00483056" w:rsidRDefault="00A22B7C" w:rsidP="00483056">
            <w:pPr>
              <w:spacing w:after="0" w:line="240" w:lineRule="auto"/>
              <w:ind w:right="480"/>
              <w:jc w:val="both"/>
              <w:rPr>
                <w:rFonts w:ascii="Tahoma" w:eastAsia="Tahoma" w:hAnsi="Tahoma" w:cs="Tahoma"/>
                <w:color w:val="002060"/>
                <w:sz w:val="20"/>
                <w:szCs w:val="20"/>
              </w:rPr>
            </w:pPr>
            <w:bookmarkStart w:id="1" w:name="_xvir7l" w:colFirst="0" w:colLast="0"/>
            <w:bookmarkEnd w:id="1"/>
            <w:r w:rsidRPr="00483056">
              <w:rPr>
                <w:rFonts w:ascii="Tahoma" w:eastAsia="Tahoma" w:hAnsi="Tahoma" w:cs="Tahoma"/>
                <w:color w:val="002060"/>
                <w:sz w:val="20"/>
                <w:szCs w:val="20"/>
              </w:rPr>
              <w:t>Prezentați minimum 3 măsuri de informare, comunicare și publicitate privind operațiunile finanțate prin proiect din mecanismul de redresare și reziliență, conform prevederilor manualului de identitate vizuala al PNRR (MIV).</w:t>
            </w:r>
          </w:p>
        </w:tc>
      </w:tr>
    </w:tbl>
    <w:p w14:paraId="3F14D00C" w14:textId="77777777" w:rsidR="00A22B7C" w:rsidRPr="00483056" w:rsidRDefault="00A22B7C" w:rsidP="00483056">
      <w:pPr>
        <w:spacing w:after="0" w:line="240" w:lineRule="auto"/>
        <w:jc w:val="both"/>
        <w:rPr>
          <w:rFonts w:ascii="Tahoma" w:eastAsia="Tahoma" w:hAnsi="Tahoma" w:cs="Tahoma"/>
          <w:color w:val="002060"/>
          <w:sz w:val="20"/>
          <w:szCs w:val="20"/>
        </w:rPr>
      </w:pPr>
    </w:p>
    <w:p w14:paraId="1C7E29FD" w14:textId="77777777" w:rsidR="00A22B7C" w:rsidRPr="00483056" w:rsidRDefault="00A22B7C" w:rsidP="00483056">
      <w:pPr>
        <w:spacing w:after="0" w:line="240" w:lineRule="auto"/>
        <w:jc w:val="both"/>
        <w:rPr>
          <w:rFonts w:ascii="Tahoma" w:eastAsia="Tahoma" w:hAnsi="Tahoma" w:cs="Tahoma"/>
          <w:color w:val="002060"/>
          <w:sz w:val="20"/>
          <w:szCs w:val="20"/>
        </w:rPr>
      </w:pPr>
    </w:p>
    <w:tbl>
      <w:tblPr>
        <w:tblW w:w="13608"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10030"/>
        <w:gridCol w:w="3578"/>
      </w:tblGrid>
      <w:tr w:rsidR="006F0C64" w:rsidRPr="00483056" w14:paraId="756E118B" w14:textId="77777777" w:rsidTr="00BD13BC">
        <w:trPr>
          <w:trHeight w:val="361"/>
        </w:trPr>
        <w:tc>
          <w:tcPr>
            <w:tcW w:w="10030" w:type="dxa"/>
            <w:tcMar>
              <w:top w:w="0" w:type="dxa"/>
              <w:left w:w="108" w:type="dxa"/>
              <w:bottom w:w="0" w:type="dxa"/>
              <w:right w:w="108" w:type="dxa"/>
            </w:tcMar>
          </w:tcPr>
          <w:p w14:paraId="2F1D8948"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 xml:space="preserve">Sustenabilitatea proiectului </w:t>
            </w:r>
          </w:p>
        </w:tc>
        <w:tc>
          <w:tcPr>
            <w:tcW w:w="3578" w:type="dxa"/>
          </w:tcPr>
          <w:p w14:paraId="1B2855BE"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6E786A0C" w14:textId="77777777" w:rsidTr="00BD13BC">
        <w:trPr>
          <w:trHeight w:val="361"/>
        </w:trPr>
        <w:tc>
          <w:tcPr>
            <w:tcW w:w="10030" w:type="dxa"/>
            <w:tcMar>
              <w:top w:w="0" w:type="dxa"/>
              <w:left w:w="108" w:type="dxa"/>
              <w:bottom w:w="0" w:type="dxa"/>
              <w:right w:w="108" w:type="dxa"/>
            </w:tcMar>
          </w:tcPr>
          <w:p w14:paraId="1AA3F231" w14:textId="26854D5F"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Modalități clare și fezabile de continuare a utilizării investițiilor prevăzute în proiect, pe termen mediu și lung (inclusiv mentenanța).</w:t>
            </w:r>
          </w:p>
        </w:tc>
        <w:tc>
          <w:tcPr>
            <w:tcW w:w="3578" w:type="dxa"/>
          </w:tcPr>
          <w:p w14:paraId="1E8EFC79"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A22B7C" w:rsidRPr="00483056" w14:paraId="086DC1F6" w14:textId="77777777" w:rsidTr="00BD13BC">
        <w:trPr>
          <w:trHeight w:val="1167"/>
        </w:trPr>
        <w:tc>
          <w:tcPr>
            <w:tcW w:w="10030" w:type="dxa"/>
            <w:tcMar>
              <w:top w:w="0" w:type="dxa"/>
              <w:left w:w="108" w:type="dxa"/>
              <w:bottom w:w="0" w:type="dxa"/>
              <w:right w:w="108" w:type="dxa"/>
            </w:tcMar>
          </w:tcPr>
          <w:p w14:paraId="1C894220" w14:textId="21F39CB5"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Modalitatea de respectare a principiului DNSH, descrieți, pe scurt prin raportare la Anexa nr.</w:t>
            </w:r>
            <w:r w:rsidR="00483056">
              <w:rPr>
                <w:rFonts w:ascii="Tahoma" w:eastAsia="Tahoma" w:hAnsi="Tahoma" w:cs="Tahoma"/>
                <w:color w:val="002060"/>
                <w:sz w:val="20"/>
                <w:szCs w:val="20"/>
              </w:rPr>
              <w:t>6</w:t>
            </w:r>
            <w:r w:rsidRPr="00483056">
              <w:rPr>
                <w:rFonts w:ascii="Tahoma" w:eastAsia="Tahoma" w:hAnsi="Tahoma" w:cs="Tahoma"/>
                <w:color w:val="002060"/>
                <w:sz w:val="20"/>
                <w:szCs w:val="20"/>
              </w:rPr>
              <w:t xml:space="preserve"> (DNSH),măsurile care vor fi luate, după caz, pentru respectarea principiilor din Ghidul tehnic DNSH (2021/c58/01) aferente măsurii de investiții din componenta C15 – Educație prevăzute în anexa DNSH (”Do not signifiant harm”) la PNRR (https://mfe.gov.ro/PNRR/), cu privire la obiectivele de mediu </w:t>
            </w:r>
          </w:p>
        </w:tc>
        <w:tc>
          <w:tcPr>
            <w:tcW w:w="3578" w:type="dxa"/>
          </w:tcPr>
          <w:p w14:paraId="58BA9187" w14:textId="77777777" w:rsidR="00A22B7C" w:rsidRPr="00483056" w:rsidRDefault="00A22B7C" w:rsidP="00483056">
            <w:pPr>
              <w:spacing w:after="0" w:line="240" w:lineRule="auto"/>
              <w:jc w:val="both"/>
              <w:rPr>
                <w:rFonts w:ascii="Tahoma" w:eastAsia="Tahoma" w:hAnsi="Tahoma" w:cs="Tahoma"/>
                <w:color w:val="002060"/>
                <w:sz w:val="20"/>
                <w:szCs w:val="20"/>
              </w:rPr>
            </w:pPr>
          </w:p>
        </w:tc>
      </w:tr>
    </w:tbl>
    <w:p w14:paraId="75B6ACA4" w14:textId="62F5F580" w:rsidR="00A22B7C" w:rsidRPr="00483056" w:rsidRDefault="00A22B7C" w:rsidP="00483056">
      <w:pPr>
        <w:spacing w:after="0" w:line="240" w:lineRule="auto"/>
        <w:jc w:val="both"/>
        <w:rPr>
          <w:rFonts w:ascii="Tahoma" w:eastAsia="Tahoma" w:hAnsi="Tahoma" w:cs="Tahoma"/>
          <w:color w:val="002060"/>
          <w:sz w:val="20"/>
          <w:szCs w:val="20"/>
        </w:rPr>
      </w:pPr>
    </w:p>
    <w:p w14:paraId="10D80DFD" w14:textId="4B9D5842" w:rsidR="00A22B7C" w:rsidRPr="00483056" w:rsidRDefault="00A22B7C" w:rsidP="00483056">
      <w:pPr>
        <w:spacing w:after="0" w:line="240" w:lineRule="auto"/>
        <w:jc w:val="both"/>
        <w:rPr>
          <w:rFonts w:ascii="Tahoma" w:eastAsia="Tahoma" w:hAnsi="Tahoma" w:cs="Tahoma"/>
          <w:color w:val="002060"/>
          <w:sz w:val="20"/>
          <w:szCs w:val="20"/>
        </w:rPr>
      </w:pPr>
    </w:p>
    <w:p w14:paraId="6E4FC267" w14:textId="77777777" w:rsidR="00A22B7C" w:rsidRPr="00483056" w:rsidRDefault="00A22B7C" w:rsidP="00483056">
      <w:pPr>
        <w:spacing w:after="0" w:line="240" w:lineRule="auto"/>
        <w:jc w:val="both"/>
        <w:rPr>
          <w:rFonts w:ascii="Tahoma" w:eastAsia="Tahoma" w:hAnsi="Tahoma" w:cs="Tahoma"/>
          <w:color w:val="002060"/>
          <w:sz w:val="20"/>
          <w:szCs w:val="20"/>
        </w:rPr>
      </w:pPr>
    </w:p>
    <w:p w14:paraId="7C0A0B35" w14:textId="4D5F0378" w:rsidR="00A22B7C" w:rsidRDefault="00A22B7C" w:rsidP="00483056">
      <w:pPr>
        <w:spacing w:after="0" w:line="240" w:lineRule="auto"/>
        <w:jc w:val="both"/>
        <w:rPr>
          <w:rFonts w:ascii="Tahoma" w:eastAsia="Tahoma" w:hAnsi="Tahoma" w:cs="Tahoma"/>
          <w:color w:val="002060"/>
          <w:sz w:val="20"/>
          <w:szCs w:val="20"/>
        </w:rPr>
      </w:pPr>
    </w:p>
    <w:p w14:paraId="5114EF21" w14:textId="2B26AB58" w:rsidR="00AE7451" w:rsidRDefault="00AE7451" w:rsidP="00483056">
      <w:pPr>
        <w:spacing w:after="0" w:line="240" w:lineRule="auto"/>
        <w:jc w:val="both"/>
        <w:rPr>
          <w:rFonts w:ascii="Tahoma" w:eastAsia="Tahoma" w:hAnsi="Tahoma" w:cs="Tahoma"/>
          <w:color w:val="002060"/>
          <w:sz w:val="20"/>
          <w:szCs w:val="20"/>
        </w:rPr>
      </w:pPr>
    </w:p>
    <w:p w14:paraId="05880718" w14:textId="4E84D911" w:rsidR="00AE7451" w:rsidRDefault="00AE7451" w:rsidP="00483056">
      <w:pPr>
        <w:spacing w:after="0" w:line="240" w:lineRule="auto"/>
        <w:jc w:val="both"/>
        <w:rPr>
          <w:rFonts w:ascii="Tahoma" w:eastAsia="Tahoma" w:hAnsi="Tahoma" w:cs="Tahoma"/>
          <w:color w:val="002060"/>
          <w:sz w:val="20"/>
          <w:szCs w:val="20"/>
        </w:rPr>
      </w:pPr>
    </w:p>
    <w:p w14:paraId="5988479A" w14:textId="5C2FC466" w:rsidR="00AE7451" w:rsidRDefault="00AE7451" w:rsidP="00483056">
      <w:pPr>
        <w:spacing w:after="0" w:line="240" w:lineRule="auto"/>
        <w:jc w:val="both"/>
        <w:rPr>
          <w:rFonts w:ascii="Tahoma" w:eastAsia="Tahoma" w:hAnsi="Tahoma" w:cs="Tahoma"/>
          <w:color w:val="002060"/>
          <w:sz w:val="20"/>
          <w:szCs w:val="20"/>
        </w:rPr>
      </w:pPr>
    </w:p>
    <w:p w14:paraId="2F8E54A6" w14:textId="025224BF" w:rsidR="00AE7451" w:rsidRDefault="00AE7451" w:rsidP="00483056">
      <w:pPr>
        <w:spacing w:after="0" w:line="240" w:lineRule="auto"/>
        <w:jc w:val="both"/>
        <w:rPr>
          <w:rFonts w:ascii="Tahoma" w:eastAsia="Tahoma" w:hAnsi="Tahoma" w:cs="Tahoma"/>
          <w:color w:val="002060"/>
          <w:sz w:val="20"/>
          <w:szCs w:val="20"/>
        </w:rPr>
      </w:pPr>
    </w:p>
    <w:p w14:paraId="24586EF5" w14:textId="6FA56FFD" w:rsidR="00AE7451" w:rsidRDefault="00AE7451" w:rsidP="00483056">
      <w:pPr>
        <w:spacing w:after="0" w:line="240" w:lineRule="auto"/>
        <w:jc w:val="both"/>
        <w:rPr>
          <w:rFonts w:ascii="Tahoma" w:eastAsia="Tahoma" w:hAnsi="Tahoma" w:cs="Tahoma"/>
          <w:color w:val="002060"/>
          <w:sz w:val="20"/>
          <w:szCs w:val="20"/>
        </w:rPr>
      </w:pPr>
    </w:p>
    <w:p w14:paraId="38C63C97" w14:textId="77777777" w:rsidR="00AE7451" w:rsidRPr="00483056" w:rsidRDefault="00AE7451" w:rsidP="00483056">
      <w:pPr>
        <w:spacing w:after="0" w:line="240" w:lineRule="auto"/>
        <w:jc w:val="both"/>
        <w:rPr>
          <w:rFonts w:ascii="Tahoma" w:eastAsia="Tahoma" w:hAnsi="Tahoma" w:cs="Tahoma"/>
          <w:color w:val="002060"/>
          <w:sz w:val="20"/>
          <w:szCs w:val="20"/>
        </w:rPr>
      </w:pPr>
    </w:p>
    <w:p w14:paraId="285CE55E" w14:textId="77777777" w:rsidR="00A22B7C" w:rsidRPr="00483056" w:rsidRDefault="00A22B7C" w:rsidP="00483056">
      <w:pPr>
        <w:spacing w:after="0" w:line="240" w:lineRule="auto"/>
        <w:jc w:val="both"/>
        <w:rPr>
          <w:rFonts w:ascii="Tahoma" w:eastAsia="Tahoma" w:hAnsi="Tahoma" w:cs="Tahoma"/>
          <w:b/>
          <w:color w:val="002060"/>
          <w:sz w:val="20"/>
          <w:szCs w:val="20"/>
        </w:rPr>
      </w:pPr>
      <w:r w:rsidRPr="00483056">
        <w:rPr>
          <w:rFonts w:ascii="Tahoma" w:eastAsia="Tahoma" w:hAnsi="Tahoma" w:cs="Tahoma"/>
          <w:b/>
          <w:color w:val="002060"/>
          <w:sz w:val="20"/>
          <w:szCs w:val="20"/>
        </w:rPr>
        <w:t xml:space="preserve">Bugetul proiectului </w:t>
      </w:r>
    </w:p>
    <w:p w14:paraId="0ED81D65" w14:textId="77777777" w:rsidR="00A22B7C" w:rsidRPr="00483056" w:rsidRDefault="00A22B7C" w:rsidP="00483056">
      <w:pPr>
        <w:spacing w:after="0" w:line="240" w:lineRule="auto"/>
        <w:jc w:val="both"/>
        <w:rPr>
          <w:rFonts w:ascii="Tahoma" w:eastAsia="Tahoma" w:hAnsi="Tahoma" w:cs="Tahoma"/>
          <w:color w:val="002060"/>
          <w:sz w:val="20"/>
          <w:szCs w:val="20"/>
        </w:rPr>
      </w:pPr>
    </w:p>
    <w:p w14:paraId="13EC61CB" w14:textId="77777777" w:rsidR="00A22B7C" w:rsidRPr="00483056" w:rsidRDefault="00A22B7C" w:rsidP="00483056">
      <w:pPr>
        <w:spacing w:after="0" w:line="240" w:lineRule="auto"/>
        <w:jc w:val="both"/>
        <w:rPr>
          <w:rFonts w:ascii="Tahoma" w:eastAsia="Tahoma" w:hAnsi="Tahoma" w:cs="Tahoma"/>
          <w:color w:val="002060"/>
          <w:sz w:val="20"/>
          <w:szCs w:val="20"/>
        </w:rPr>
      </w:pPr>
    </w:p>
    <w:tbl>
      <w:tblPr>
        <w:tblW w:w="1293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2715"/>
        <w:gridCol w:w="1368"/>
        <w:gridCol w:w="1983"/>
        <w:gridCol w:w="1989"/>
        <w:gridCol w:w="2892"/>
        <w:gridCol w:w="1983"/>
      </w:tblGrid>
      <w:tr w:rsidR="006F0C64" w:rsidRPr="00483056" w14:paraId="01794FB1" w14:textId="77777777" w:rsidTr="00BD13BC">
        <w:tc>
          <w:tcPr>
            <w:tcW w:w="2715" w:type="dxa"/>
            <w:shd w:val="clear" w:color="auto" w:fill="D5DCE4"/>
            <w:vAlign w:val="center"/>
          </w:tcPr>
          <w:p w14:paraId="6E7061C4" w14:textId="77777777" w:rsidR="00A22B7C" w:rsidRPr="00483056" w:rsidRDefault="00A22B7C" w:rsidP="00483056">
            <w:pPr>
              <w:spacing w:after="0" w:line="240" w:lineRule="auto"/>
              <w:jc w:val="both"/>
              <w:rPr>
                <w:rFonts w:ascii="Tahoma" w:eastAsia="Tahoma" w:hAnsi="Tahoma" w:cs="Tahoma"/>
                <w:b/>
                <w:color w:val="002060"/>
                <w:sz w:val="20"/>
                <w:szCs w:val="20"/>
              </w:rPr>
            </w:pPr>
            <w:r w:rsidRPr="00483056">
              <w:rPr>
                <w:rFonts w:ascii="Tahoma" w:eastAsia="Tahoma" w:hAnsi="Tahoma" w:cs="Tahoma"/>
                <w:b/>
                <w:color w:val="002060"/>
                <w:sz w:val="20"/>
                <w:szCs w:val="20"/>
              </w:rPr>
              <w:t>Achiziția de microbuze electrice</w:t>
            </w:r>
          </w:p>
        </w:tc>
        <w:tc>
          <w:tcPr>
            <w:tcW w:w="1368" w:type="dxa"/>
            <w:shd w:val="clear" w:color="auto" w:fill="D5DCE4"/>
          </w:tcPr>
          <w:p w14:paraId="4C04A689" w14:textId="1524727E" w:rsidR="00A22B7C" w:rsidRPr="00483056" w:rsidRDefault="00A22B7C" w:rsidP="00483056">
            <w:pPr>
              <w:spacing w:after="0" w:line="240" w:lineRule="auto"/>
              <w:jc w:val="both"/>
              <w:rPr>
                <w:rFonts w:ascii="Tahoma" w:eastAsia="Tahoma" w:hAnsi="Tahoma" w:cs="Tahoma"/>
                <w:b/>
                <w:color w:val="002060"/>
                <w:sz w:val="20"/>
                <w:szCs w:val="20"/>
              </w:rPr>
            </w:pPr>
            <w:r w:rsidRPr="00483056">
              <w:rPr>
                <w:rFonts w:ascii="Tahoma" w:eastAsia="Tahoma" w:hAnsi="Tahoma" w:cs="Tahoma"/>
                <w:b/>
                <w:color w:val="002060"/>
                <w:sz w:val="20"/>
                <w:szCs w:val="20"/>
              </w:rPr>
              <w:t>Nr. microbuze</w:t>
            </w:r>
          </w:p>
        </w:tc>
        <w:tc>
          <w:tcPr>
            <w:tcW w:w="1983" w:type="dxa"/>
            <w:shd w:val="clear" w:color="auto" w:fill="D5DCE4"/>
            <w:vAlign w:val="center"/>
          </w:tcPr>
          <w:p w14:paraId="6975BFB7" w14:textId="77777777" w:rsidR="00A22B7C" w:rsidRPr="00483056" w:rsidRDefault="00A22B7C" w:rsidP="00483056">
            <w:pPr>
              <w:spacing w:after="0" w:line="240" w:lineRule="auto"/>
              <w:jc w:val="both"/>
              <w:rPr>
                <w:rFonts w:ascii="Tahoma" w:eastAsia="Tahoma" w:hAnsi="Tahoma" w:cs="Tahoma"/>
                <w:b/>
                <w:color w:val="002060"/>
                <w:sz w:val="20"/>
                <w:szCs w:val="20"/>
              </w:rPr>
            </w:pPr>
            <w:r w:rsidRPr="00483056">
              <w:rPr>
                <w:rFonts w:ascii="Tahoma" w:eastAsia="Tahoma" w:hAnsi="Tahoma" w:cs="Tahoma"/>
                <w:b/>
                <w:color w:val="002060"/>
                <w:sz w:val="20"/>
                <w:szCs w:val="20"/>
              </w:rPr>
              <w:t>Valoare PNRR lei</w:t>
            </w:r>
          </w:p>
        </w:tc>
        <w:tc>
          <w:tcPr>
            <w:tcW w:w="1989" w:type="dxa"/>
            <w:shd w:val="clear" w:color="auto" w:fill="D5DCE4"/>
          </w:tcPr>
          <w:p w14:paraId="346888DA" w14:textId="77777777" w:rsidR="00A22B7C" w:rsidRPr="00483056" w:rsidRDefault="00A22B7C" w:rsidP="00483056">
            <w:pPr>
              <w:spacing w:after="0" w:line="240" w:lineRule="auto"/>
              <w:jc w:val="both"/>
              <w:rPr>
                <w:rFonts w:ascii="Tahoma" w:eastAsia="Tahoma" w:hAnsi="Tahoma" w:cs="Tahoma"/>
                <w:b/>
                <w:color w:val="002060"/>
                <w:sz w:val="20"/>
                <w:szCs w:val="20"/>
              </w:rPr>
            </w:pPr>
            <w:r w:rsidRPr="00483056">
              <w:rPr>
                <w:rFonts w:ascii="Tahoma" w:eastAsia="Tahoma" w:hAnsi="Tahoma" w:cs="Tahoma"/>
                <w:b/>
                <w:color w:val="002060"/>
                <w:sz w:val="20"/>
                <w:szCs w:val="20"/>
              </w:rPr>
              <w:t>Valoare TVA eligibila PNRR</w:t>
            </w:r>
          </w:p>
        </w:tc>
        <w:tc>
          <w:tcPr>
            <w:tcW w:w="2892" w:type="dxa"/>
            <w:shd w:val="clear" w:color="auto" w:fill="D5DCE4"/>
            <w:vAlign w:val="center"/>
          </w:tcPr>
          <w:p w14:paraId="2956E53E" w14:textId="0A6E7531" w:rsidR="00A22B7C" w:rsidRPr="00483056" w:rsidRDefault="00A22B7C" w:rsidP="00483056">
            <w:pPr>
              <w:spacing w:after="0" w:line="240" w:lineRule="auto"/>
              <w:jc w:val="both"/>
              <w:rPr>
                <w:rFonts w:ascii="Tahoma" w:eastAsia="Tahoma" w:hAnsi="Tahoma" w:cs="Tahoma"/>
                <w:b/>
                <w:color w:val="002060"/>
                <w:sz w:val="20"/>
                <w:szCs w:val="20"/>
              </w:rPr>
            </w:pPr>
            <w:r w:rsidRPr="00483056">
              <w:rPr>
                <w:rFonts w:ascii="Tahoma" w:eastAsia="Tahoma" w:hAnsi="Tahoma" w:cs="Tahoma"/>
                <w:b/>
                <w:color w:val="002060"/>
                <w:sz w:val="20"/>
                <w:szCs w:val="20"/>
              </w:rPr>
              <w:t>Valoare neeligibila/cofinanțare + TVA neeligibil</w:t>
            </w:r>
          </w:p>
        </w:tc>
        <w:tc>
          <w:tcPr>
            <w:tcW w:w="1983" w:type="dxa"/>
            <w:shd w:val="clear" w:color="auto" w:fill="D5DCE4"/>
          </w:tcPr>
          <w:p w14:paraId="05A55165" w14:textId="77777777" w:rsidR="00A22B7C" w:rsidRPr="00483056" w:rsidRDefault="00A22B7C" w:rsidP="00483056">
            <w:pPr>
              <w:spacing w:after="0" w:line="240" w:lineRule="auto"/>
              <w:jc w:val="both"/>
              <w:rPr>
                <w:rFonts w:ascii="Tahoma" w:eastAsia="Tahoma" w:hAnsi="Tahoma" w:cs="Tahoma"/>
                <w:b/>
                <w:color w:val="002060"/>
                <w:sz w:val="20"/>
                <w:szCs w:val="20"/>
              </w:rPr>
            </w:pPr>
          </w:p>
          <w:p w14:paraId="32304950" w14:textId="342B9772" w:rsidR="00A22B7C" w:rsidRPr="00483056" w:rsidRDefault="00A22B7C" w:rsidP="00483056">
            <w:pPr>
              <w:spacing w:after="0" w:line="240" w:lineRule="auto"/>
              <w:jc w:val="both"/>
              <w:rPr>
                <w:rFonts w:ascii="Tahoma" w:eastAsia="Tahoma" w:hAnsi="Tahoma" w:cs="Tahoma"/>
                <w:b/>
                <w:color w:val="002060"/>
                <w:sz w:val="20"/>
                <w:szCs w:val="20"/>
              </w:rPr>
            </w:pPr>
            <w:r w:rsidRPr="00483056">
              <w:rPr>
                <w:rFonts w:ascii="Tahoma" w:eastAsia="Tahoma" w:hAnsi="Tahoma" w:cs="Tahoma"/>
                <w:b/>
                <w:color w:val="002060"/>
                <w:sz w:val="20"/>
                <w:szCs w:val="20"/>
              </w:rPr>
              <w:t xml:space="preserve">Valoare totală </w:t>
            </w:r>
          </w:p>
        </w:tc>
      </w:tr>
      <w:tr w:rsidR="006F0C64" w:rsidRPr="00483056" w14:paraId="52298169" w14:textId="77777777" w:rsidTr="00BD13BC">
        <w:tc>
          <w:tcPr>
            <w:tcW w:w="2715" w:type="dxa"/>
            <w:vAlign w:val="center"/>
          </w:tcPr>
          <w:p w14:paraId="25F2F3AC"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Microbuze electrice 8+1</w:t>
            </w:r>
          </w:p>
        </w:tc>
        <w:tc>
          <w:tcPr>
            <w:tcW w:w="1368" w:type="dxa"/>
          </w:tcPr>
          <w:p w14:paraId="747AD411"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3" w:type="dxa"/>
          </w:tcPr>
          <w:p w14:paraId="27267990"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9" w:type="dxa"/>
          </w:tcPr>
          <w:p w14:paraId="0A126268"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2892" w:type="dxa"/>
          </w:tcPr>
          <w:p w14:paraId="7E55E221"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3" w:type="dxa"/>
          </w:tcPr>
          <w:p w14:paraId="3FD10E97"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6F0C64" w:rsidRPr="00483056" w14:paraId="75822DB1" w14:textId="77777777" w:rsidTr="00BD13BC">
        <w:tc>
          <w:tcPr>
            <w:tcW w:w="2715" w:type="dxa"/>
            <w:vAlign w:val="center"/>
          </w:tcPr>
          <w:p w14:paraId="1D5668B9"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Microbuze electrice 16+1</w:t>
            </w:r>
          </w:p>
        </w:tc>
        <w:tc>
          <w:tcPr>
            <w:tcW w:w="1368" w:type="dxa"/>
          </w:tcPr>
          <w:p w14:paraId="16FC30F0"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3" w:type="dxa"/>
          </w:tcPr>
          <w:p w14:paraId="63EE35B6"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9" w:type="dxa"/>
          </w:tcPr>
          <w:p w14:paraId="448F6EBE"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2892" w:type="dxa"/>
          </w:tcPr>
          <w:p w14:paraId="4D9850E1"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3" w:type="dxa"/>
          </w:tcPr>
          <w:p w14:paraId="6763AA1E" w14:textId="77777777" w:rsidR="00A22B7C" w:rsidRPr="00483056" w:rsidRDefault="00A22B7C" w:rsidP="00483056">
            <w:pPr>
              <w:spacing w:after="0" w:line="240" w:lineRule="auto"/>
              <w:jc w:val="both"/>
              <w:rPr>
                <w:rFonts w:ascii="Tahoma" w:eastAsia="Tahoma" w:hAnsi="Tahoma" w:cs="Tahoma"/>
                <w:color w:val="002060"/>
                <w:sz w:val="20"/>
                <w:szCs w:val="20"/>
              </w:rPr>
            </w:pPr>
          </w:p>
        </w:tc>
      </w:tr>
      <w:tr w:rsidR="00A22B7C" w:rsidRPr="00483056" w14:paraId="0CECBF80" w14:textId="77777777" w:rsidTr="00BD13BC">
        <w:tc>
          <w:tcPr>
            <w:tcW w:w="2715" w:type="dxa"/>
            <w:vAlign w:val="center"/>
          </w:tcPr>
          <w:p w14:paraId="5C52387E"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 xml:space="preserve">Total </w:t>
            </w:r>
          </w:p>
        </w:tc>
        <w:tc>
          <w:tcPr>
            <w:tcW w:w="1368" w:type="dxa"/>
          </w:tcPr>
          <w:p w14:paraId="594E3388"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3" w:type="dxa"/>
          </w:tcPr>
          <w:p w14:paraId="281BC89E"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9" w:type="dxa"/>
          </w:tcPr>
          <w:p w14:paraId="4CEC1191"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2892" w:type="dxa"/>
          </w:tcPr>
          <w:p w14:paraId="176ABC0C" w14:textId="77777777" w:rsidR="00A22B7C" w:rsidRPr="00483056" w:rsidRDefault="00A22B7C" w:rsidP="00483056">
            <w:pPr>
              <w:spacing w:after="0" w:line="240" w:lineRule="auto"/>
              <w:jc w:val="both"/>
              <w:rPr>
                <w:rFonts w:ascii="Tahoma" w:eastAsia="Tahoma" w:hAnsi="Tahoma" w:cs="Tahoma"/>
                <w:color w:val="002060"/>
                <w:sz w:val="20"/>
                <w:szCs w:val="20"/>
              </w:rPr>
            </w:pPr>
          </w:p>
        </w:tc>
        <w:tc>
          <w:tcPr>
            <w:tcW w:w="1983" w:type="dxa"/>
          </w:tcPr>
          <w:p w14:paraId="74BCE010" w14:textId="77777777" w:rsidR="00A22B7C" w:rsidRPr="00483056" w:rsidRDefault="00A22B7C" w:rsidP="00483056">
            <w:pPr>
              <w:spacing w:after="0" w:line="240" w:lineRule="auto"/>
              <w:jc w:val="both"/>
              <w:rPr>
                <w:rFonts w:ascii="Tahoma" w:eastAsia="Tahoma" w:hAnsi="Tahoma" w:cs="Tahoma"/>
                <w:color w:val="002060"/>
                <w:sz w:val="20"/>
                <w:szCs w:val="20"/>
              </w:rPr>
            </w:pPr>
          </w:p>
        </w:tc>
      </w:tr>
    </w:tbl>
    <w:p w14:paraId="717B4460" w14:textId="77777777" w:rsidR="00A22B7C" w:rsidRPr="00483056" w:rsidRDefault="00A22B7C" w:rsidP="00483056">
      <w:pPr>
        <w:spacing w:after="0" w:line="240" w:lineRule="auto"/>
        <w:jc w:val="both"/>
        <w:rPr>
          <w:rFonts w:ascii="Tahoma" w:eastAsia="Tahoma" w:hAnsi="Tahoma" w:cs="Tahoma"/>
          <w:color w:val="002060"/>
          <w:sz w:val="20"/>
          <w:szCs w:val="20"/>
        </w:rPr>
      </w:pPr>
    </w:p>
    <w:p w14:paraId="20FAFD87" w14:textId="77777777" w:rsidR="00A22B7C" w:rsidRPr="00483056" w:rsidRDefault="00A22B7C" w:rsidP="00483056">
      <w:pPr>
        <w:spacing w:after="0" w:line="240" w:lineRule="auto"/>
        <w:jc w:val="both"/>
        <w:rPr>
          <w:rFonts w:ascii="Tahoma" w:eastAsia="Tahoma" w:hAnsi="Tahoma" w:cs="Tahoma"/>
          <w:i/>
          <w:color w:val="002060"/>
          <w:sz w:val="20"/>
          <w:szCs w:val="20"/>
        </w:rPr>
      </w:pPr>
    </w:p>
    <w:p w14:paraId="57DCF830" w14:textId="21B61EC0" w:rsidR="00A22B7C" w:rsidRPr="00483056" w:rsidRDefault="00A22B7C" w:rsidP="00483056">
      <w:pPr>
        <w:spacing w:after="0" w:line="240" w:lineRule="auto"/>
        <w:jc w:val="both"/>
        <w:rPr>
          <w:rFonts w:ascii="Tahoma" w:eastAsia="Tahoma" w:hAnsi="Tahoma" w:cs="Tahoma"/>
          <w:i/>
          <w:color w:val="002060"/>
          <w:sz w:val="20"/>
          <w:szCs w:val="20"/>
        </w:rPr>
      </w:pPr>
      <w:r w:rsidRPr="00483056">
        <w:rPr>
          <w:rFonts w:ascii="Tahoma" w:eastAsia="Tahoma" w:hAnsi="Tahoma" w:cs="Tahoma"/>
          <w:i/>
          <w:color w:val="002060"/>
          <w:sz w:val="20"/>
          <w:szCs w:val="20"/>
        </w:rPr>
        <w:t>Subsemnatul/a _____________________, în calitate de reprezentant legal al universității, declar pe propria răspundere, sub sancțiunile prevăzute de legislația civilă și penală privind falsul în declarații, că toate informațiile din prezenta propunere de proiect sunt corecte și conforme cu realitatea.</w:t>
      </w:r>
    </w:p>
    <w:p w14:paraId="62C68031" w14:textId="7430CCD6" w:rsidR="00A22B7C" w:rsidRPr="00483056" w:rsidRDefault="00A22B7C" w:rsidP="00483056">
      <w:pPr>
        <w:spacing w:after="0" w:line="240" w:lineRule="auto"/>
        <w:jc w:val="both"/>
        <w:rPr>
          <w:rFonts w:ascii="Tahoma" w:eastAsia="Tahoma" w:hAnsi="Tahoma" w:cs="Tahoma"/>
          <w:i/>
          <w:color w:val="002060"/>
          <w:sz w:val="20"/>
          <w:szCs w:val="20"/>
        </w:rPr>
      </w:pPr>
    </w:p>
    <w:p w14:paraId="0F2F234F" w14:textId="77777777" w:rsidR="00A22B7C" w:rsidRPr="00483056" w:rsidRDefault="00A22B7C" w:rsidP="00483056">
      <w:pPr>
        <w:spacing w:after="0" w:line="240" w:lineRule="auto"/>
        <w:jc w:val="both"/>
        <w:rPr>
          <w:rFonts w:ascii="Tahoma" w:eastAsia="Tahoma" w:hAnsi="Tahoma" w:cs="Tahoma"/>
          <w:i/>
          <w:color w:val="002060"/>
          <w:sz w:val="20"/>
          <w:szCs w:val="20"/>
        </w:rPr>
      </w:pPr>
    </w:p>
    <w:tbl>
      <w:tblPr>
        <w:tblW w:w="1294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4983"/>
        <w:gridCol w:w="7962"/>
      </w:tblGrid>
      <w:tr w:rsidR="006F0C64" w:rsidRPr="00483056" w14:paraId="1274F19B" w14:textId="77777777" w:rsidTr="00BD13BC">
        <w:trPr>
          <w:trHeight w:val="358"/>
        </w:trPr>
        <w:tc>
          <w:tcPr>
            <w:tcW w:w="4983" w:type="dxa"/>
            <w:tcMar>
              <w:top w:w="0" w:type="dxa"/>
              <w:left w:w="108" w:type="dxa"/>
              <w:bottom w:w="0" w:type="dxa"/>
              <w:right w:w="108" w:type="dxa"/>
            </w:tcMar>
            <w:vAlign w:val="bottom"/>
          </w:tcPr>
          <w:p w14:paraId="532A229A"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Consiliul județean/Consiliul Local al Sectorului ...</w:t>
            </w:r>
          </w:p>
        </w:tc>
        <w:tc>
          <w:tcPr>
            <w:tcW w:w="7962" w:type="dxa"/>
            <w:tcMar>
              <w:top w:w="0" w:type="dxa"/>
              <w:left w:w="108" w:type="dxa"/>
              <w:bottom w:w="0" w:type="dxa"/>
              <w:right w:w="108" w:type="dxa"/>
            </w:tcMar>
            <w:vAlign w:val="bottom"/>
          </w:tcPr>
          <w:p w14:paraId="127E4DA2"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Reprezentant legal</w:t>
            </w:r>
          </w:p>
        </w:tc>
      </w:tr>
      <w:tr w:rsidR="006F0C64" w:rsidRPr="00483056" w14:paraId="1BC268DE" w14:textId="77777777" w:rsidTr="00BD13BC">
        <w:trPr>
          <w:trHeight w:val="816"/>
        </w:trPr>
        <w:tc>
          <w:tcPr>
            <w:tcW w:w="4983" w:type="dxa"/>
            <w:vMerge w:val="restart"/>
            <w:tcMar>
              <w:top w:w="0" w:type="dxa"/>
              <w:left w:w="108" w:type="dxa"/>
              <w:bottom w:w="0" w:type="dxa"/>
              <w:right w:w="108" w:type="dxa"/>
            </w:tcMar>
          </w:tcPr>
          <w:p w14:paraId="2B65922A"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Denumire:</w:t>
            </w:r>
          </w:p>
          <w:p w14:paraId="72A51A57" w14:textId="77777777" w:rsidR="00A22B7C" w:rsidRPr="00483056" w:rsidRDefault="00A22B7C" w:rsidP="00483056">
            <w:pPr>
              <w:spacing w:after="0" w:line="240" w:lineRule="auto"/>
              <w:ind w:left="100"/>
              <w:jc w:val="both"/>
              <w:rPr>
                <w:rFonts w:ascii="Tahoma" w:eastAsia="Tahoma" w:hAnsi="Tahoma" w:cs="Tahoma"/>
                <w:color w:val="002060"/>
                <w:sz w:val="20"/>
                <w:szCs w:val="20"/>
              </w:rPr>
            </w:pPr>
          </w:p>
        </w:tc>
        <w:tc>
          <w:tcPr>
            <w:tcW w:w="7962" w:type="dxa"/>
            <w:tcMar>
              <w:top w:w="0" w:type="dxa"/>
              <w:left w:w="108" w:type="dxa"/>
              <w:bottom w:w="0" w:type="dxa"/>
              <w:right w:w="108" w:type="dxa"/>
            </w:tcMar>
            <w:vAlign w:val="bottom"/>
          </w:tcPr>
          <w:p w14:paraId="42F06794"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Nume, prenume</w:t>
            </w:r>
          </w:p>
        </w:tc>
      </w:tr>
      <w:tr w:rsidR="006F0C64" w:rsidRPr="00483056" w14:paraId="5782D644" w14:textId="77777777" w:rsidTr="00BD13BC">
        <w:trPr>
          <w:trHeight w:val="353"/>
        </w:trPr>
        <w:tc>
          <w:tcPr>
            <w:tcW w:w="4983" w:type="dxa"/>
            <w:vMerge/>
            <w:tcMar>
              <w:top w:w="0" w:type="dxa"/>
              <w:left w:w="108" w:type="dxa"/>
              <w:bottom w:w="0" w:type="dxa"/>
              <w:right w:w="108" w:type="dxa"/>
            </w:tcMar>
          </w:tcPr>
          <w:p w14:paraId="0C3DC6CC" w14:textId="77777777" w:rsidR="00A22B7C" w:rsidRPr="00483056" w:rsidRDefault="00A22B7C" w:rsidP="00483056">
            <w:pPr>
              <w:widowControl w:val="0"/>
              <w:pBdr>
                <w:top w:val="nil"/>
                <w:left w:val="nil"/>
                <w:bottom w:val="nil"/>
                <w:right w:val="nil"/>
                <w:between w:val="nil"/>
              </w:pBdr>
              <w:spacing w:after="0" w:line="240" w:lineRule="auto"/>
              <w:rPr>
                <w:rFonts w:ascii="Tahoma" w:eastAsia="Tahoma" w:hAnsi="Tahoma" w:cs="Tahoma"/>
                <w:color w:val="002060"/>
                <w:sz w:val="20"/>
                <w:szCs w:val="20"/>
              </w:rPr>
            </w:pPr>
          </w:p>
        </w:tc>
        <w:tc>
          <w:tcPr>
            <w:tcW w:w="7962" w:type="dxa"/>
            <w:tcMar>
              <w:top w:w="0" w:type="dxa"/>
              <w:left w:w="108" w:type="dxa"/>
              <w:bottom w:w="0" w:type="dxa"/>
              <w:right w:w="108" w:type="dxa"/>
            </w:tcMar>
            <w:vAlign w:val="bottom"/>
          </w:tcPr>
          <w:p w14:paraId="390031CA"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Funcție:</w:t>
            </w:r>
          </w:p>
        </w:tc>
      </w:tr>
      <w:tr w:rsidR="00A22B7C" w:rsidRPr="00483056" w14:paraId="6CEB954D" w14:textId="77777777" w:rsidTr="00BD13BC">
        <w:trPr>
          <w:trHeight w:val="302"/>
        </w:trPr>
        <w:tc>
          <w:tcPr>
            <w:tcW w:w="4983" w:type="dxa"/>
            <w:vMerge/>
            <w:tcMar>
              <w:top w:w="0" w:type="dxa"/>
              <w:left w:w="108" w:type="dxa"/>
              <w:bottom w:w="0" w:type="dxa"/>
              <w:right w:w="108" w:type="dxa"/>
            </w:tcMar>
          </w:tcPr>
          <w:p w14:paraId="5162DE45" w14:textId="77777777" w:rsidR="00A22B7C" w:rsidRPr="00483056" w:rsidRDefault="00A22B7C" w:rsidP="00483056">
            <w:pPr>
              <w:widowControl w:val="0"/>
              <w:pBdr>
                <w:top w:val="nil"/>
                <w:left w:val="nil"/>
                <w:bottom w:val="nil"/>
                <w:right w:val="nil"/>
                <w:between w:val="nil"/>
              </w:pBdr>
              <w:spacing w:after="0" w:line="240" w:lineRule="auto"/>
              <w:rPr>
                <w:rFonts w:ascii="Tahoma" w:eastAsia="Tahoma" w:hAnsi="Tahoma" w:cs="Tahoma"/>
                <w:color w:val="002060"/>
                <w:sz w:val="20"/>
                <w:szCs w:val="20"/>
              </w:rPr>
            </w:pPr>
          </w:p>
        </w:tc>
        <w:tc>
          <w:tcPr>
            <w:tcW w:w="7962" w:type="dxa"/>
            <w:tcMar>
              <w:top w:w="0" w:type="dxa"/>
              <w:left w:w="108" w:type="dxa"/>
              <w:bottom w:w="0" w:type="dxa"/>
              <w:right w:w="108" w:type="dxa"/>
            </w:tcMar>
            <w:vAlign w:val="bottom"/>
          </w:tcPr>
          <w:p w14:paraId="58F5E8AA" w14:textId="77777777" w:rsidR="00A22B7C" w:rsidRPr="00483056" w:rsidRDefault="00A22B7C" w:rsidP="00483056">
            <w:pPr>
              <w:spacing w:after="0" w:line="240" w:lineRule="auto"/>
              <w:jc w:val="both"/>
              <w:rPr>
                <w:rFonts w:ascii="Tahoma" w:eastAsia="Tahoma" w:hAnsi="Tahoma" w:cs="Tahoma"/>
                <w:color w:val="002060"/>
                <w:sz w:val="20"/>
                <w:szCs w:val="20"/>
              </w:rPr>
            </w:pPr>
            <w:r w:rsidRPr="00483056">
              <w:rPr>
                <w:rFonts w:ascii="Tahoma" w:eastAsia="Tahoma" w:hAnsi="Tahoma" w:cs="Tahoma"/>
                <w:color w:val="002060"/>
                <w:sz w:val="20"/>
                <w:szCs w:val="20"/>
              </w:rPr>
              <w:t>Semnătura și ștampila:</w:t>
            </w:r>
          </w:p>
        </w:tc>
      </w:tr>
    </w:tbl>
    <w:p w14:paraId="24CB991F" w14:textId="77777777" w:rsidR="00A22B7C" w:rsidRPr="00483056" w:rsidRDefault="00A22B7C" w:rsidP="00483056">
      <w:pPr>
        <w:spacing w:after="0" w:line="240" w:lineRule="auto"/>
        <w:jc w:val="both"/>
        <w:rPr>
          <w:rFonts w:ascii="Tahoma" w:eastAsia="Tahoma" w:hAnsi="Tahoma" w:cs="Tahoma"/>
          <w:b/>
          <w:color w:val="002060"/>
          <w:sz w:val="20"/>
          <w:szCs w:val="20"/>
        </w:rPr>
      </w:pPr>
    </w:p>
    <w:p w14:paraId="3A50F135" w14:textId="35EF809F" w:rsidR="00D90E0A" w:rsidRPr="00483056" w:rsidRDefault="00D90E0A" w:rsidP="00483056">
      <w:pPr>
        <w:spacing w:after="0" w:line="240" w:lineRule="auto"/>
        <w:rPr>
          <w:rFonts w:ascii="Tahoma" w:eastAsia="Tahoma" w:hAnsi="Tahoma" w:cs="Tahoma"/>
          <w:b/>
          <w:color w:val="002060"/>
          <w:sz w:val="20"/>
          <w:szCs w:val="20"/>
        </w:rPr>
      </w:pPr>
    </w:p>
    <w:sectPr w:rsidR="00D90E0A" w:rsidRPr="00483056" w:rsidSect="00A22B7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F7801"/>
    <w:multiLevelType w:val="multilevel"/>
    <w:tmpl w:val="3B6860C0"/>
    <w:lvl w:ilvl="0">
      <w:start w:val="3"/>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EE24D3"/>
    <w:multiLevelType w:val="multilevel"/>
    <w:tmpl w:val="C226B21A"/>
    <w:lvl w:ilvl="0">
      <w:start w:val="1"/>
      <w:numFmt w:val="upperLetter"/>
      <w:lvlText w:val="%1."/>
      <w:lvlJc w:val="left"/>
      <w:pPr>
        <w:ind w:left="0" w:firstLine="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556091"/>
    <w:multiLevelType w:val="multilevel"/>
    <w:tmpl w:val="CEC264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07D021F"/>
    <w:multiLevelType w:val="multilevel"/>
    <w:tmpl w:val="2BA813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F1A23E8"/>
    <w:multiLevelType w:val="hybridMultilevel"/>
    <w:tmpl w:val="BDA28F1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6C94353F"/>
    <w:multiLevelType w:val="multilevel"/>
    <w:tmpl w:val="E4C60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AA4436F"/>
    <w:multiLevelType w:val="hybridMultilevel"/>
    <w:tmpl w:val="F5F207D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84144302">
    <w:abstractNumId w:val="1"/>
  </w:num>
  <w:num w:numId="2" w16cid:durableId="432482864">
    <w:abstractNumId w:val="3"/>
  </w:num>
  <w:num w:numId="3" w16cid:durableId="997150815">
    <w:abstractNumId w:val="5"/>
  </w:num>
  <w:num w:numId="4" w16cid:durableId="115295152">
    <w:abstractNumId w:val="2"/>
  </w:num>
  <w:num w:numId="5" w16cid:durableId="1975519494">
    <w:abstractNumId w:val="0"/>
  </w:num>
  <w:num w:numId="6" w16cid:durableId="521627010">
    <w:abstractNumId w:val="6"/>
  </w:num>
  <w:num w:numId="7" w16cid:durableId="1256595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90"/>
    <w:rsid w:val="001D148E"/>
    <w:rsid w:val="001E6FBC"/>
    <w:rsid w:val="00311F5F"/>
    <w:rsid w:val="0038508C"/>
    <w:rsid w:val="00416190"/>
    <w:rsid w:val="00483056"/>
    <w:rsid w:val="005908C5"/>
    <w:rsid w:val="006F0C64"/>
    <w:rsid w:val="009C51FC"/>
    <w:rsid w:val="00A22B7C"/>
    <w:rsid w:val="00AE7451"/>
    <w:rsid w:val="00D90E0A"/>
    <w:rsid w:val="00DB6978"/>
    <w:rsid w:val="00E9247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F290"/>
  <w15:chartTrackingRefBased/>
  <w15:docId w15:val="{DEB1C415-33FA-45D4-86EF-782BEFB1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7C"/>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22B7C"/>
    <w:pPr>
      <w:ind w:left="720"/>
      <w:contextualSpacing/>
    </w:pPr>
  </w:style>
  <w:style w:type="table" w:styleId="Tabelgril">
    <w:name w:val="Table Grid"/>
    <w:basedOn w:val="TabelNormal"/>
    <w:uiPriority w:val="39"/>
    <w:rsid w:val="00E9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795</Words>
  <Characters>4614</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Roinita</dc:creator>
  <cp:keywords/>
  <dc:description/>
  <cp:lastModifiedBy>Alina Roinita</cp:lastModifiedBy>
  <cp:revision>10</cp:revision>
  <dcterms:created xsi:type="dcterms:W3CDTF">2023-05-03T08:13:00Z</dcterms:created>
  <dcterms:modified xsi:type="dcterms:W3CDTF">2023-05-04T10:04:00Z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baee66df1e3b3bf0aba67f0456cde15d6525c1ba29df305530edf2007446d11f</vt:lpwstr>
  </property>
</Properties>
</file>