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2B1DB" w14:textId="77777777" w:rsidR="005B377A" w:rsidRDefault="00000000">
      <w:pPr>
        <w:ind w:left="0" w:right="770"/>
        <w:jc w:val="both"/>
        <w:rPr>
          <w:rFonts w:ascii="Calibri" w:eastAsia="Calibri" w:hAnsi="Calibri" w:cs="Calibri"/>
          <w:sz w:val="22"/>
          <w:szCs w:val="22"/>
        </w:rPr>
      </w:pPr>
      <w:r>
        <w:rPr>
          <w:noProof/>
        </w:rPr>
        <w:drawing>
          <wp:anchor distT="0" distB="0" distL="114300" distR="114300" simplePos="0" relativeHeight="251658240" behindDoc="0" locked="0" layoutInCell="1" hidden="0" allowOverlap="1" wp14:anchorId="728FC784" wp14:editId="10E60838">
            <wp:simplePos x="0" y="0"/>
            <wp:positionH relativeFrom="column">
              <wp:posOffset>1</wp:posOffset>
            </wp:positionH>
            <wp:positionV relativeFrom="paragraph">
              <wp:posOffset>0</wp:posOffset>
            </wp:positionV>
            <wp:extent cx="5943600" cy="698500"/>
            <wp:effectExtent l="0" t="0" r="0" b="0"/>
            <wp:wrapSquare wrapText="bothSides" distT="0" distB="0" distL="114300" distR="114300"/>
            <wp:docPr id="9" name="I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698500"/>
                    </a:xfrm>
                    <a:prstGeom prst="rect">
                      <a:avLst/>
                    </a:prstGeom>
                    <a:ln/>
                  </pic:spPr>
                </pic:pic>
              </a:graphicData>
            </a:graphic>
          </wp:anchor>
        </w:drawing>
      </w:r>
    </w:p>
    <w:p w14:paraId="532DC48C" w14:textId="77777777" w:rsidR="005B377A" w:rsidRDefault="005B377A">
      <w:pPr>
        <w:ind w:left="0" w:right="770"/>
        <w:jc w:val="both"/>
        <w:rPr>
          <w:rFonts w:ascii="Calibri" w:eastAsia="Calibri" w:hAnsi="Calibri" w:cs="Calibri"/>
          <w:sz w:val="22"/>
          <w:szCs w:val="22"/>
        </w:rPr>
      </w:pPr>
    </w:p>
    <w:p w14:paraId="1DDA0C39" w14:textId="77777777" w:rsidR="005B377A" w:rsidRDefault="005B377A">
      <w:pPr>
        <w:ind w:left="0" w:right="770"/>
        <w:jc w:val="both"/>
        <w:rPr>
          <w:rFonts w:ascii="Calibri" w:eastAsia="Calibri" w:hAnsi="Calibri" w:cs="Calibri"/>
          <w:sz w:val="22"/>
          <w:szCs w:val="22"/>
        </w:rPr>
      </w:pPr>
    </w:p>
    <w:p w14:paraId="5113A69F" w14:textId="77777777" w:rsidR="005B377A" w:rsidRDefault="005B377A">
      <w:pPr>
        <w:ind w:left="0" w:right="770"/>
        <w:jc w:val="both"/>
        <w:rPr>
          <w:rFonts w:ascii="Calibri" w:eastAsia="Calibri" w:hAnsi="Calibri" w:cs="Calibri"/>
          <w:sz w:val="22"/>
          <w:szCs w:val="22"/>
        </w:rPr>
      </w:pPr>
    </w:p>
    <w:p w14:paraId="79EBF946" w14:textId="2A893291" w:rsidR="005B377A" w:rsidRDefault="00000000">
      <w:pPr>
        <w:ind w:left="0" w:right="770"/>
        <w:jc w:val="both"/>
        <w:rPr>
          <w:rFonts w:ascii="Calibri" w:eastAsia="Calibri" w:hAnsi="Calibri" w:cs="Calibri"/>
          <w:color w:val="002060"/>
          <w:sz w:val="22"/>
          <w:szCs w:val="22"/>
        </w:rPr>
      </w:pPr>
      <w:r>
        <w:rPr>
          <w:rFonts w:ascii="Calibri" w:eastAsia="Calibri" w:hAnsi="Calibri" w:cs="Calibri"/>
          <w:color w:val="002060"/>
          <w:sz w:val="22"/>
          <w:szCs w:val="22"/>
        </w:rPr>
        <w:t xml:space="preserve">ANEXA </w:t>
      </w:r>
      <w:r w:rsidR="00933C30">
        <w:rPr>
          <w:rFonts w:ascii="Calibri" w:eastAsia="Calibri" w:hAnsi="Calibri" w:cs="Calibri"/>
          <w:color w:val="002060"/>
          <w:sz w:val="22"/>
          <w:szCs w:val="22"/>
        </w:rPr>
        <w:t>1.5</w:t>
      </w:r>
    </w:p>
    <w:p w14:paraId="6CC6F8A0" w14:textId="77777777" w:rsidR="005B377A" w:rsidRDefault="005B377A">
      <w:pPr>
        <w:ind w:left="0" w:right="770"/>
        <w:jc w:val="both"/>
        <w:rPr>
          <w:rFonts w:ascii="Calibri" w:eastAsia="Calibri" w:hAnsi="Calibri" w:cs="Calibri"/>
          <w:b/>
          <w:color w:val="002060"/>
          <w:sz w:val="22"/>
          <w:szCs w:val="22"/>
        </w:rPr>
      </w:pPr>
    </w:p>
    <w:p w14:paraId="283CF841" w14:textId="77777777" w:rsidR="005B377A" w:rsidRDefault="00000000">
      <w:pPr>
        <w:ind w:left="0" w:right="770"/>
        <w:jc w:val="center"/>
        <w:rPr>
          <w:rFonts w:ascii="Calibri" w:eastAsia="Calibri" w:hAnsi="Calibri" w:cs="Calibri"/>
          <w:b/>
          <w:color w:val="002060"/>
          <w:sz w:val="22"/>
          <w:szCs w:val="22"/>
        </w:rPr>
      </w:pPr>
      <w:r>
        <w:rPr>
          <w:rFonts w:ascii="Calibri" w:eastAsia="Calibri" w:hAnsi="Calibri" w:cs="Calibri"/>
          <w:b/>
          <w:color w:val="002060"/>
          <w:sz w:val="22"/>
          <w:szCs w:val="22"/>
        </w:rPr>
        <w:t>DECLARAȚIE PRIVIND RESPECTAREA APLICĂRII PRINCIPIULUI</w:t>
      </w:r>
    </w:p>
    <w:p w14:paraId="460C9F45" w14:textId="77777777" w:rsidR="005B377A" w:rsidRDefault="00000000">
      <w:pPr>
        <w:ind w:left="0" w:right="770"/>
        <w:jc w:val="center"/>
        <w:rPr>
          <w:rFonts w:ascii="Calibri" w:eastAsia="Calibri" w:hAnsi="Calibri" w:cs="Calibri"/>
          <w:b/>
          <w:color w:val="002060"/>
          <w:sz w:val="22"/>
          <w:szCs w:val="22"/>
        </w:rPr>
      </w:pPr>
      <w:r>
        <w:rPr>
          <w:rFonts w:ascii="Calibri" w:eastAsia="Calibri" w:hAnsi="Calibri" w:cs="Calibri"/>
          <w:b/>
          <w:color w:val="002060"/>
          <w:sz w:val="22"/>
          <w:szCs w:val="22"/>
        </w:rPr>
        <w:t xml:space="preserve">DNSH </w:t>
      </w:r>
      <w:r>
        <w:rPr>
          <w:rFonts w:ascii="Calibri" w:eastAsia="Calibri" w:hAnsi="Calibri" w:cs="Calibri"/>
          <w:color w:val="002060"/>
          <w:sz w:val="22"/>
          <w:szCs w:val="22"/>
        </w:rPr>
        <w:t>(„Do no significant harm” – „A nu aduce prejudicii asupra mediului”)</w:t>
      </w:r>
    </w:p>
    <w:p w14:paraId="6D46E2BF" w14:textId="77777777" w:rsidR="005B377A" w:rsidRDefault="00000000">
      <w:pPr>
        <w:ind w:left="0" w:right="770"/>
        <w:jc w:val="center"/>
        <w:rPr>
          <w:rFonts w:ascii="Calibri" w:eastAsia="Calibri" w:hAnsi="Calibri" w:cs="Calibri"/>
          <w:b/>
          <w:color w:val="002060"/>
          <w:sz w:val="22"/>
          <w:szCs w:val="22"/>
        </w:rPr>
      </w:pPr>
      <w:r>
        <w:rPr>
          <w:rFonts w:ascii="Calibri" w:eastAsia="Calibri" w:hAnsi="Calibri" w:cs="Calibri"/>
          <w:b/>
          <w:color w:val="002060"/>
          <w:sz w:val="22"/>
          <w:szCs w:val="22"/>
        </w:rPr>
        <w:t>ÎN IMPLEMENTAREA PROIECTULUI</w:t>
      </w:r>
    </w:p>
    <w:p w14:paraId="53759A91" w14:textId="77777777" w:rsidR="005B377A" w:rsidRDefault="005B377A">
      <w:pPr>
        <w:ind w:left="0" w:right="770"/>
        <w:jc w:val="both"/>
        <w:rPr>
          <w:rFonts w:ascii="Calibri" w:eastAsia="Calibri" w:hAnsi="Calibri" w:cs="Calibri"/>
          <w:color w:val="002060"/>
          <w:sz w:val="22"/>
          <w:szCs w:val="22"/>
        </w:rPr>
      </w:pPr>
    </w:p>
    <w:p w14:paraId="61B79D24" w14:textId="77777777" w:rsidR="005B377A" w:rsidRDefault="005B377A">
      <w:pPr>
        <w:ind w:left="0" w:right="770"/>
        <w:jc w:val="both"/>
        <w:rPr>
          <w:rFonts w:ascii="Calibri" w:eastAsia="Calibri" w:hAnsi="Calibri" w:cs="Calibri"/>
          <w:color w:val="002060"/>
          <w:sz w:val="22"/>
          <w:szCs w:val="22"/>
        </w:rPr>
      </w:pPr>
    </w:p>
    <w:p w14:paraId="5C146091" w14:textId="77777777" w:rsidR="005B377A" w:rsidRDefault="005B377A">
      <w:pPr>
        <w:ind w:left="0" w:right="770"/>
        <w:jc w:val="both"/>
        <w:rPr>
          <w:rFonts w:ascii="Calibri" w:eastAsia="Calibri" w:hAnsi="Calibri" w:cs="Calibri"/>
          <w:color w:val="002060"/>
          <w:sz w:val="22"/>
          <w:szCs w:val="22"/>
        </w:rPr>
      </w:pPr>
    </w:p>
    <w:p w14:paraId="14C9897F" w14:textId="77777777" w:rsidR="005B377A" w:rsidRDefault="00000000">
      <w:pPr>
        <w:ind w:left="0" w:right="770"/>
        <w:jc w:val="both"/>
        <w:rPr>
          <w:rFonts w:ascii="Calibri" w:eastAsia="Calibri" w:hAnsi="Calibri" w:cs="Calibri"/>
          <w:color w:val="002060"/>
          <w:sz w:val="22"/>
          <w:szCs w:val="22"/>
        </w:rPr>
      </w:pPr>
      <w:r>
        <w:rPr>
          <w:rFonts w:ascii="Calibri" w:eastAsia="Calibri" w:hAnsi="Calibri" w:cs="Calibri"/>
          <w:color w:val="002060"/>
          <w:sz w:val="22"/>
          <w:szCs w:val="22"/>
        </w:rPr>
        <w:t xml:space="preserve">Subsemnatul </w:t>
      </w:r>
      <w:r>
        <w:rPr>
          <w:rFonts w:ascii="Calibri" w:eastAsia="Calibri" w:hAnsi="Calibri" w:cs="Calibri"/>
          <w:i/>
          <w:color w:val="002060"/>
          <w:sz w:val="22"/>
          <w:szCs w:val="22"/>
          <w:shd w:val="clear" w:color="auto" w:fill="D9D9D9"/>
        </w:rPr>
        <w:t>[nume, prenume reprezentant legal al solicitantului]</w:t>
      </w:r>
      <w:r>
        <w:rPr>
          <w:rFonts w:ascii="Calibri" w:eastAsia="Calibri" w:hAnsi="Calibri" w:cs="Calibri"/>
          <w:color w:val="002060"/>
          <w:sz w:val="22"/>
          <w:szCs w:val="22"/>
        </w:rPr>
        <w:t xml:space="preserve">, posesor al CI seria </w:t>
      </w:r>
      <w:r>
        <w:rPr>
          <w:rFonts w:ascii="Calibri" w:eastAsia="Calibri" w:hAnsi="Calibri" w:cs="Calibri"/>
          <w:i/>
          <w:color w:val="002060"/>
          <w:sz w:val="22"/>
          <w:szCs w:val="22"/>
          <w:shd w:val="clear" w:color="auto" w:fill="D9D9D9"/>
        </w:rPr>
        <w:t>[seria]</w:t>
      </w:r>
      <w:r>
        <w:rPr>
          <w:rFonts w:ascii="Calibri" w:eastAsia="Calibri" w:hAnsi="Calibri" w:cs="Calibri"/>
          <w:color w:val="002060"/>
          <w:sz w:val="22"/>
          <w:szCs w:val="22"/>
          <w:highlight w:val="white"/>
        </w:rPr>
        <w:t xml:space="preserve">, </w:t>
      </w:r>
      <w:r>
        <w:rPr>
          <w:rFonts w:ascii="Calibri" w:eastAsia="Calibri" w:hAnsi="Calibri" w:cs="Calibri"/>
          <w:color w:val="002060"/>
          <w:sz w:val="22"/>
          <w:szCs w:val="22"/>
        </w:rPr>
        <w:t xml:space="preserve">nr. </w:t>
      </w:r>
      <w:r>
        <w:rPr>
          <w:rFonts w:ascii="Calibri" w:eastAsia="Calibri" w:hAnsi="Calibri" w:cs="Calibri"/>
          <w:i/>
          <w:color w:val="002060"/>
          <w:sz w:val="22"/>
          <w:szCs w:val="22"/>
          <w:shd w:val="clear" w:color="auto" w:fill="D9D9D9"/>
        </w:rPr>
        <w:t>[nr.]</w:t>
      </w:r>
      <w:r>
        <w:rPr>
          <w:rFonts w:ascii="Calibri" w:eastAsia="Calibri" w:hAnsi="Calibri" w:cs="Calibri"/>
          <w:color w:val="002060"/>
          <w:sz w:val="22"/>
          <w:szCs w:val="22"/>
        </w:rPr>
        <w:t xml:space="preserve">, eliberată </w:t>
      </w:r>
      <w:r>
        <w:rPr>
          <w:rFonts w:ascii="Calibri" w:eastAsia="Calibri" w:hAnsi="Calibri" w:cs="Calibri"/>
          <w:i/>
          <w:color w:val="002060"/>
          <w:sz w:val="22"/>
          <w:szCs w:val="22"/>
          <w:highlight w:val="white"/>
        </w:rPr>
        <w:t xml:space="preserve">de </w:t>
      </w:r>
      <w:r>
        <w:rPr>
          <w:rFonts w:ascii="Calibri" w:eastAsia="Calibri" w:hAnsi="Calibri" w:cs="Calibri"/>
          <w:i/>
          <w:color w:val="002060"/>
          <w:sz w:val="22"/>
          <w:szCs w:val="22"/>
          <w:shd w:val="clear" w:color="auto" w:fill="D9D9D9"/>
        </w:rPr>
        <w:t>[organismul emitent]</w:t>
      </w:r>
      <w:r>
        <w:rPr>
          <w:rFonts w:ascii="Calibri" w:eastAsia="Calibri" w:hAnsi="Calibri" w:cs="Calibri"/>
          <w:i/>
          <w:color w:val="002060"/>
          <w:sz w:val="22"/>
          <w:szCs w:val="22"/>
          <w:highlight w:val="white"/>
        </w:rPr>
        <w:t xml:space="preserve"> /</w:t>
      </w:r>
      <w:r>
        <w:rPr>
          <w:rFonts w:ascii="Calibri" w:eastAsia="Calibri" w:hAnsi="Calibri" w:cs="Calibri"/>
          <w:color w:val="002060"/>
          <w:sz w:val="22"/>
          <w:szCs w:val="22"/>
          <w:highlight w:val="white"/>
        </w:rPr>
        <w:t xml:space="preserve"> </w:t>
      </w:r>
      <w:r>
        <w:rPr>
          <w:rFonts w:ascii="Calibri" w:eastAsia="Calibri" w:hAnsi="Calibri" w:cs="Calibri"/>
          <w:color w:val="002060"/>
          <w:sz w:val="22"/>
          <w:szCs w:val="22"/>
        </w:rPr>
        <w:t xml:space="preserve">pașaport nr. </w:t>
      </w:r>
      <w:r>
        <w:rPr>
          <w:rFonts w:ascii="Calibri" w:eastAsia="Calibri" w:hAnsi="Calibri" w:cs="Calibri"/>
          <w:i/>
          <w:color w:val="002060"/>
          <w:sz w:val="22"/>
          <w:szCs w:val="22"/>
          <w:shd w:val="clear" w:color="auto" w:fill="D9D9D9"/>
        </w:rPr>
        <w:t>[nr.]</w:t>
      </w:r>
      <w:r>
        <w:rPr>
          <w:rFonts w:ascii="Calibri" w:eastAsia="Calibri" w:hAnsi="Calibri" w:cs="Calibri"/>
          <w:color w:val="002060"/>
          <w:sz w:val="22"/>
          <w:szCs w:val="22"/>
        </w:rPr>
        <w:t xml:space="preserve">, eliberat de </w:t>
      </w:r>
      <w:r>
        <w:rPr>
          <w:rFonts w:ascii="Calibri" w:eastAsia="Calibri" w:hAnsi="Calibri" w:cs="Calibri"/>
          <w:i/>
          <w:color w:val="002060"/>
          <w:sz w:val="22"/>
          <w:szCs w:val="22"/>
          <w:shd w:val="clear" w:color="auto" w:fill="D9D9D9"/>
        </w:rPr>
        <w:t>[organismul emitent]</w:t>
      </w:r>
      <w:r>
        <w:rPr>
          <w:rFonts w:ascii="Calibri" w:eastAsia="Calibri" w:hAnsi="Calibri" w:cs="Calibri"/>
          <w:color w:val="002060"/>
          <w:sz w:val="22"/>
          <w:szCs w:val="22"/>
        </w:rPr>
        <w:t xml:space="preserve">, CNP </w:t>
      </w:r>
      <w:r>
        <w:rPr>
          <w:rFonts w:ascii="Calibri" w:eastAsia="Calibri" w:hAnsi="Calibri" w:cs="Calibri"/>
          <w:i/>
          <w:color w:val="002060"/>
          <w:sz w:val="22"/>
          <w:szCs w:val="22"/>
          <w:shd w:val="clear" w:color="auto" w:fill="D9D9D9"/>
        </w:rPr>
        <w:t>[CNP]</w:t>
      </w:r>
      <w:r>
        <w:rPr>
          <w:rFonts w:ascii="Calibri" w:eastAsia="Calibri" w:hAnsi="Calibri" w:cs="Calibri"/>
          <w:i/>
          <w:color w:val="002060"/>
          <w:sz w:val="22"/>
          <w:szCs w:val="22"/>
          <w:highlight w:val="white"/>
        </w:rPr>
        <w:t xml:space="preserve">, </w:t>
      </w:r>
      <w:r>
        <w:rPr>
          <w:rFonts w:ascii="Calibri" w:eastAsia="Calibri" w:hAnsi="Calibri" w:cs="Calibri"/>
          <w:color w:val="002060"/>
          <w:sz w:val="22"/>
          <w:szCs w:val="22"/>
        </w:rPr>
        <w:t xml:space="preserve">în calitate de reprezentant legal al </w:t>
      </w:r>
      <w:r>
        <w:rPr>
          <w:rFonts w:ascii="Calibri" w:eastAsia="Calibri" w:hAnsi="Calibri" w:cs="Calibri"/>
          <w:i/>
          <w:color w:val="002060"/>
          <w:sz w:val="22"/>
          <w:szCs w:val="22"/>
          <w:highlight w:val="lightGray"/>
        </w:rPr>
        <w:t>[denumirea solicitantului]</w:t>
      </w:r>
      <w:r>
        <w:rPr>
          <w:rFonts w:ascii="Calibri" w:eastAsia="Calibri" w:hAnsi="Calibri" w:cs="Calibri"/>
          <w:color w:val="002060"/>
          <w:sz w:val="22"/>
          <w:szCs w:val="22"/>
        </w:rPr>
        <w:t>, cunoscând că declararea necorespunzătoare a adevărului, inclusiv prin omisiune, constituie infracțiune și este pedepsită de legea penală, declar pe propria răspundere că:</w:t>
      </w:r>
    </w:p>
    <w:p w14:paraId="12AC996B" w14:textId="77777777" w:rsidR="005B377A" w:rsidRDefault="005B377A">
      <w:pPr>
        <w:ind w:left="0" w:right="770"/>
        <w:jc w:val="both"/>
        <w:rPr>
          <w:rFonts w:ascii="Calibri" w:eastAsia="Calibri" w:hAnsi="Calibri" w:cs="Calibri"/>
          <w:color w:val="002060"/>
          <w:sz w:val="22"/>
          <w:szCs w:val="22"/>
        </w:rPr>
      </w:pPr>
    </w:p>
    <w:p w14:paraId="02864DE7" w14:textId="77777777" w:rsidR="005B377A" w:rsidRDefault="00000000">
      <w:pPr>
        <w:widowControl w:val="0"/>
        <w:pBdr>
          <w:top w:val="nil"/>
          <w:left w:val="nil"/>
          <w:bottom w:val="nil"/>
          <w:right w:val="nil"/>
          <w:between w:val="nil"/>
        </w:pBdr>
        <w:shd w:val="clear" w:color="auto" w:fill="FFFFFF"/>
        <w:ind w:left="0"/>
        <w:jc w:val="both"/>
        <w:rPr>
          <w:rFonts w:ascii="Calibri" w:eastAsia="Calibri" w:hAnsi="Calibri" w:cs="Calibri"/>
          <w:i/>
          <w:color w:val="002060"/>
          <w:sz w:val="22"/>
          <w:szCs w:val="22"/>
        </w:rPr>
      </w:pPr>
      <w:r>
        <w:rPr>
          <w:rFonts w:ascii="Calibri" w:eastAsia="Calibri" w:hAnsi="Calibri" w:cs="Calibri"/>
          <w:color w:val="002060"/>
          <w:sz w:val="22"/>
          <w:szCs w:val="22"/>
        </w:rPr>
        <w:t xml:space="preserve">Proiectul </w:t>
      </w:r>
      <w:r>
        <w:rPr>
          <w:rFonts w:ascii="Calibri" w:eastAsia="Calibri" w:hAnsi="Calibri" w:cs="Calibri"/>
          <w:i/>
          <w:color w:val="002060"/>
          <w:sz w:val="22"/>
          <w:szCs w:val="22"/>
          <w:highlight w:val="lightGray"/>
        </w:rPr>
        <w:t>[titlul proiectului]</w:t>
      </w:r>
      <w:r>
        <w:rPr>
          <w:rFonts w:ascii="Calibri" w:eastAsia="Calibri" w:hAnsi="Calibri" w:cs="Calibri"/>
          <w:color w:val="002060"/>
          <w:sz w:val="22"/>
          <w:szCs w:val="22"/>
        </w:rPr>
        <w:t xml:space="preserve">, finanțat prin </w:t>
      </w:r>
      <w:r>
        <w:rPr>
          <w:rFonts w:ascii="Calibri" w:eastAsia="Calibri" w:hAnsi="Calibri" w:cs="Calibri"/>
          <w:i/>
          <w:color w:val="002060"/>
          <w:sz w:val="22"/>
          <w:szCs w:val="22"/>
        </w:rPr>
        <w:t>Planului Național de Redresare și Reziliență,</w:t>
      </w:r>
    </w:p>
    <w:p w14:paraId="75675AF3" w14:textId="77777777" w:rsidR="005B377A" w:rsidRDefault="00000000">
      <w:pPr>
        <w:ind w:left="0" w:right="770"/>
        <w:jc w:val="both"/>
        <w:rPr>
          <w:rFonts w:ascii="Calibri" w:eastAsia="Calibri" w:hAnsi="Calibri" w:cs="Calibri"/>
          <w:color w:val="002060"/>
          <w:sz w:val="22"/>
          <w:szCs w:val="22"/>
        </w:rPr>
      </w:pPr>
      <w:r>
        <w:rPr>
          <w:rFonts w:ascii="Calibri" w:eastAsia="Calibri" w:hAnsi="Calibri" w:cs="Calibri"/>
          <w:color w:val="002060"/>
          <w:sz w:val="22"/>
          <w:szCs w:val="22"/>
        </w:rPr>
        <w:t xml:space="preserve">respectă în integralitate principiul de „a nu prejudicia în mod semnificativ” (DNSH – „Do No Significant Harm”), în conformitate cu </w:t>
      </w:r>
      <w:r>
        <w:rPr>
          <w:rFonts w:ascii="Calibri" w:eastAsia="Calibri" w:hAnsi="Calibri" w:cs="Calibri"/>
          <w:i/>
          <w:color w:val="002060"/>
          <w:sz w:val="22"/>
          <w:szCs w:val="22"/>
        </w:rPr>
        <w:t xml:space="preserve">Comunicarea Comisiei - Orientări tehnice privind aplicarea principiului de „a nu prejudicia în mod semnificativ” în temeiul Regulamentului privind Mecanismul de redresare și reziliență (2021/C 58/01) </w:t>
      </w:r>
      <w:r>
        <w:rPr>
          <w:rFonts w:ascii="Calibri" w:eastAsia="Calibri" w:hAnsi="Calibri" w:cs="Calibri"/>
          <w:color w:val="002060"/>
          <w:sz w:val="22"/>
          <w:szCs w:val="22"/>
        </w:rPr>
        <w:t xml:space="preserve">și </w:t>
      </w:r>
      <w:r>
        <w:rPr>
          <w:rFonts w:ascii="Calibri" w:eastAsia="Calibri" w:hAnsi="Calibri" w:cs="Calibri"/>
          <w:i/>
          <w:color w:val="002060"/>
          <w:sz w:val="22"/>
          <w:szCs w:val="22"/>
        </w:rPr>
        <w:t>cu Regulamentul delegat (UE) al Comisiei [C (2021) 2800/3], în temeiul Regulamentului privind taxonomia (UE) (2020/852)</w:t>
      </w:r>
      <w:r>
        <w:rPr>
          <w:rFonts w:ascii="Calibri" w:eastAsia="Calibri" w:hAnsi="Calibri" w:cs="Calibri"/>
          <w:color w:val="002060"/>
          <w:sz w:val="22"/>
          <w:szCs w:val="22"/>
        </w:rPr>
        <w:t>, pe durata întregului ciclu de viață a investiției propuse în cadrul acesteia, în special luând în considerare etapele de implementare/execuție, operare și scoatere din uz a investiției.</w:t>
      </w:r>
    </w:p>
    <w:p w14:paraId="191919CA" w14:textId="77777777" w:rsidR="005B377A" w:rsidRDefault="005B377A">
      <w:pPr>
        <w:ind w:left="0" w:right="770"/>
        <w:jc w:val="both"/>
        <w:rPr>
          <w:rFonts w:ascii="Calibri" w:eastAsia="Calibri" w:hAnsi="Calibri" w:cs="Calibri"/>
          <w:color w:val="002060"/>
          <w:sz w:val="22"/>
          <w:szCs w:val="22"/>
        </w:rPr>
      </w:pPr>
    </w:p>
    <w:p w14:paraId="72FF0803" w14:textId="77777777" w:rsidR="005B377A" w:rsidRDefault="00000000">
      <w:pPr>
        <w:numPr>
          <w:ilvl w:val="0"/>
          <w:numId w:val="2"/>
        </w:numPr>
        <w:pBdr>
          <w:top w:val="nil"/>
          <w:left w:val="nil"/>
          <w:bottom w:val="nil"/>
          <w:right w:val="nil"/>
          <w:between w:val="nil"/>
        </w:pBdr>
        <w:ind w:left="360" w:right="770"/>
        <w:jc w:val="both"/>
        <w:rPr>
          <w:rFonts w:ascii="Calibri" w:eastAsia="Calibri" w:hAnsi="Calibri" w:cs="Calibri"/>
          <w:color w:val="002060"/>
          <w:sz w:val="22"/>
          <w:szCs w:val="22"/>
        </w:rPr>
      </w:pPr>
      <w:r>
        <w:rPr>
          <w:rFonts w:ascii="Calibri" w:eastAsia="Calibri" w:hAnsi="Calibri" w:cs="Calibri"/>
          <w:color w:val="002060"/>
          <w:sz w:val="22"/>
          <w:szCs w:val="22"/>
        </w:rPr>
        <w:t xml:space="preserve">Astfel, Proiectul </w:t>
      </w:r>
      <w:r>
        <w:rPr>
          <w:rFonts w:ascii="Calibri" w:eastAsia="Calibri" w:hAnsi="Calibri" w:cs="Calibri"/>
          <w:i/>
          <w:color w:val="002060"/>
          <w:sz w:val="22"/>
          <w:szCs w:val="22"/>
          <w:highlight w:val="lightGray"/>
        </w:rPr>
        <w:t>[titlul proiectului]</w:t>
      </w:r>
      <w:r>
        <w:rPr>
          <w:rFonts w:ascii="Calibri" w:eastAsia="Calibri" w:hAnsi="Calibri" w:cs="Calibri"/>
          <w:i/>
          <w:color w:val="002060"/>
          <w:sz w:val="22"/>
          <w:szCs w:val="22"/>
        </w:rPr>
        <w:t xml:space="preserve"> </w:t>
      </w:r>
      <w:r>
        <w:rPr>
          <w:rFonts w:ascii="Calibri" w:eastAsia="Calibri" w:hAnsi="Calibri" w:cs="Calibri"/>
          <w:color w:val="002060"/>
          <w:sz w:val="22"/>
          <w:szCs w:val="22"/>
        </w:rPr>
        <w:t xml:space="preserve">nu prejudiciază în mod semnificativ pe durata întregului ciclu de viață a investiției niciunul dintre cele 6 obiective de mediu, prin raportare la prevederile art. 17 din Regulamentului (UE) 2020/852, respectiv: </w:t>
      </w:r>
    </w:p>
    <w:p w14:paraId="3CE34CAF" w14:textId="77777777" w:rsidR="005B377A" w:rsidRDefault="00000000">
      <w:pPr>
        <w:numPr>
          <w:ilvl w:val="0"/>
          <w:numId w:val="3"/>
        </w:numPr>
        <w:pBdr>
          <w:top w:val="nil"/>
          <w:left w:val="nil"/>
          <w:bottom w:val="nil"/>
          <w:right w:val="nil"/>
          <w:between w:val="nil"/>
        </w:pBdr>
        <w:ind w:right="770"/>
        <w:jc w:val="both"/>
        <w:rPr>
          <w:rFonts w:ascii="Calibri" w:eastAsia="Calibri" w:hAnsi="Calibri" w:cs="Calibri"/>
          <w:color w:val="002060"/>
          <w:sz w:val="22"/>
          <w:szCs w:val="22"/>
        </w:rPr>
      </w:pPr>
      <w:r>
        <w:rPr>
          <w:rFonts w:ascii="Calibri" w:eastAsia="Calibri" w:hAnsi="Calibri" w:cs="Calibri"/>
          <w:i/>
          <w:color w:val="002060"/>
          <w:sz w:val="22"/>
          <w:szCs w:val="22"/>
        </w:rPr>
        <w:t>atenuarea schimbărilor climatice;</w:t>
      </w:r>
    </w:p>
    <w:p w14:paraId="77019722" w14:textId="77777777" w:rsidR="005B377A" w:rsidRDefault="00000000">
      <w:pPr>
        <w:numPr>
          <w:ilvl w:val="0"/>
          <w:numId w:val="3"/>
        </w:numPr>
        <w:pBdr>
          <w:top w:val="nil"/>
          <w:left w:val="nil"/>
          <w:bottom w:val="nil"/>
          <w:right w:val="nil"/>
          <w:between w:val="nil"/>
        </w:pBdr>
        <w:ind w:right="770"/>
        <w:jc w:val="both"/>
        <w:rPr>
          <w:rFonts w:ascii="Calibri" w:eastAsia="Calibri" w:hAnsi="Calibri" w:cs="Calibri"/>
          <w:color w:val="002060"/>
          <w:sz w:val="22"/>
          <w:szCs w:val="22"/>
        </w:rPr>
      </w:pPr>
      <w:r>
        <w:rPr>
          <w:rFonts w:ascii="Calibri" w:eastAsia="Calibri" w:hAnsi="Calibri" w:cs="Calibri"/>
          <w:i/>
          <w:color w:val="002060"/>
          <w:sz w:val="22"/>
          <w:szCs w:val="22"/>
        </w:rPr>
        <w:t>adaptarea la schimbările climatice;</w:t>
      </w:r>
    </w:p>
    <w:p w14:paraId="130FF116" w14:textId="77777777" w:rsidR="005B377A" w:rsidRDefault="00000000">
      <w:pPr>
        <w:numPr>
          <w:ilvl w:val="0"/>
          <w:numId w:val="3"/>
        </w:numPr>
        <w:pBdr>
          <w:top w:val="nil"/>
          <w:left w:val="nil"/>
          <w:bottom w:val="nil"/>
          <w:right w:val="nil"/>
          <w:between w:val="nil"/>
        </w:pBdr>
        <w:ind w:right="770"/>
        <w:jc w:val="both"/>
        <w:rPr>
          <w:rFonts w:ascii="Calibri" w:eastAsia="Calibri" w:hAnsi="Calibri" w:cs="Calibri"/>
          <w:color w:val="002060"/>
          <w:sz w:val="22"/>
          <w:szCs w:val="22"/>
        </w:rPr>
      </w:pPr>
      <w:r>
        <w:rPr>
          <w:rFonts w:ascii="Calibri" w:eastAsia="Calibri" w:hAnsi="Calibri" w:cs="Calibri"/>
          <w:i/>
          <w:color w:val="002060"/>
          <w:sz w:val="22"/>
          <w:szCs w:val="22"/>
        </w:rPr>
        <w:t>utilizarea durabilă și protecția resurselor de apă și a celor marine;</w:t>
      </w:r>
    </w:p>
    <w:p w14:paraId="65A084AC" w14:textId="77777777" w:rsidR="005B377A" w:rsidRDefault="00000000">
      <w:pPr>
        <w:numPr>
          <w:ilvl w:val="0"/>
          <w:numId w:val="3"/>
        </w:numPr>
        <w:pBdr>
          <w:top w:val="nil"/>
          <w:left w:val="nil"/>
          <w:bottom w:val="nil"/>
          <w:right w:val="nil"/>
          <w:between w:val="nil"/>
        </w:pBdr>
        <w:ind w:right="770"/>
        <w:jc w:val="both"/>
        <w:rPr>
          <w:rFonts w:ascii="Calibri" w:eastAsia="Calibri" w:hAnsi="Calibri" w:cs="Calibri"/>
          <w:color w:val="002060"/>
          <w:sz w:val="22"/>
          <w:szCs w:val="22"/>
        </w:rPr>
      </w:pPr>
      <w:r>
        <w:rPr>
          <w:rFonts w:ascii="Calibri" w:eastAsia="Calibri" w:hAnsi="Calibri" w:cs="Calibri"/>
          <w:i/>
          <w:color w:val="002060"/>
          <w:sz w:val="22"/>
          <w:szCs w:val="22"/>
        </w:rPr>
        <w:t>tranziția către o economie circulară;</w:t>
      </w:r>
    </w:p>
    <w:p w14:paraId="5A0EB6B7" w14:textId="77777777" w:rsidR="005B377A" w:rsidRDefault="00000000">
      <w:pPr>
        <w:numPr>
          <w:ilvl w:val="0"/>
          <w:numId w:val="3"/>
        </w:numPr>
        <w:pBdr>
          <w:top w:val="nil"/>
          <w:left w:val="nil"/>
          <w:bottom w:val="nil"/>
          <w:right w:val="nil"/>
          <w:between w:val="nil"/>
        </w:pBdr>
        <w:ind w:right="770"/>
        <w:jc w:val="both"/>
        <w:rPr>
          <w:rFonts w:ascii="Calibri" w:eastAsia="Calibri" w:hAnsi="Calibri" w:cs="Calibri"/>
          <w:color w:val="002060"/>
          <w:sz w:val="22"/>
          <w:szCs w:val="22"/>
        </w:rPr>
      </w:pPr>
      <w:r>
        <w:rPr>
          <w:rFonts w:ascii="Calibri" w:eastAsia="Calibri" w:hAnsi="Calibri" w:cs="Calibri"/>
          <w:i/>
          <w:color w:val="002060"/>
          <w:sz w:val="22"/>
          <w:szCs w:val="22"/>
        </w:rPr>
        <w:t>prevenirea și controlul poluării;</w:t>
      </w:r>
    </w:p>
    <w:p w14:paraId="01846A78" w14:textId="77777777" w:rsidR="005B377A" w:rsidRDefault="00000000">
      <w:pPr>
        <w:numPr>
          <w:ilvl w:val="0"/>
          <w:numId w:val="3"/>
        </w:numPr>
        <w:pBdr>
          <w:top w:val="nil"/>
          <w:left w:val="nil"/>
          <w:bottom w:val="nil"/>
          <w:right w:val="nil"/>
          <w:between w:val="nil"/>
        </w:pBdr>
        <w:ind w:right="770"/>
        <w:jc w:val="both"/>
        <w:rPr>
          <w:rFonts w:ascii="Calibri" w:eastAsia="Calibri" w:hAnsi="Calibri" w:cs="Calibri"/>
          <w:color w:val="002060"/>
          <w:sz w:val="22"/>
          <w:szCs w:val="22"/>
        </w:rPr>
      </w:pPr>
      <w:r>
        <w:rPr>
          <w:rFonts w:ascii="Calibri" w:eastAsia="Calibri" w:hAnsi="Calibri" w:cs="Calibri"/>
          <w:i/>
          <w:color w:val="002060"/>
          <w:sz w:val="22"/>
          <w:szCs w:val="22"/>
        </w:rPr>
        <w:t>protecția și refacerea biodiversității și a ecosistemelor.</w:t>
      </w:r>
    </w:p>
    <w:p w14:paraId="4FF524DB" w14:textId="77777777" w:rsidR="005B377A" w:rsidRDefault="005B377A">
      <w:pPr>
        <w:ind w:left="0" w:right="770"/>
        <w:jc w:val="both"/>
        <w:rPr>
          <w:rFonts w:ascii="Calibri" w:eastAsia="Calibri" w:hAnsi="Calibri" w:cs="Calibri"/>
          <w:color w:val="002060"/>
          <w:sz w:val="22"/>
          <w:szCs w:val="22"/>
        </w:rPr>
      </w:pPr>
    </w:p>
    <w:p w14:paraId="0A93C64C" w14:textId="77777777" w:rsidR="005B377A" w:rsidRDefault="00000000">
      <w:pPr>
        <w:numPr>
          <w:ilvl w:val="0"/>
          <w:numId w:val="2"/>
        </w:numPr>
        <w:pBdr>
          <w:top w:val="nil"/>
          <w:left w:val="nil"/>
          <w:bottom w:val="nil"/>
          <w:right w:val="nil"/>
          <w:between w:val="nil"/>
        </w:pBdr>
        <w:ind w:left="360" w:right="770"/>
        <w:jc w:val="both"/>
        <w:rPr>
          <w:rFonts w:ascii="Calibri" w:eastAsia="Calibri" w:hAnsi="Calibri" w:cs="Calibri"/>
          <w:color w:val="002060"/>
          <w:sz w:val="22"/>
          <w:szCs w:val="22"/>
        </w:rPr>
      </w:pPr>
      <w:r>
        <w:rPr>
          <w:rFonts w:ascii="Calibri" w:eastAsia="Calibri" w:hAnsi="Calibri" w:cs="Calibri"/>
          <w:color w:val="002060"/>
          <w:sz w:val="22"/>
          <w:szCs w:val="22"/>
        </w:rPr>
        <w:t xml:space="preserve">Autoevaluarea din punct de vedere al respectării principiului DNSH pentru proiectul </w:t>
      </w:r>
      <w:r>
        <w:rPr>
          <w:rFonts w:ascii="Calibri" w:eastAsia="Calibri" w:hAnsi="Calibri" w:cs="Calibri"/>
          <w:i/>
          <w:color w:val="002060"/>
          <w:sz w:val="22"/>
          <w:szCs w:val="22"/>
          <w:highlight w:val="lightGray"/>
        </w:rPr>
        <w:t>[titlul proiectului]</w:t>
      </w:r>
      <w:r>
        <w:rPr>
          <w:rFonts w:ascii="Calibri" w:eastAsia="Calibri" w:hAnsi="Calibri" w:cs="Calibri"/>
          <w:color w:val="002060"/>
          <w:sz w:val="22"/>
          <w:szCs w:val="22"/>
        </w:rPr>
        <w:t xml:space="preserve"> din Anexa la prezenta declarație este realizată în conformitate cu </w:t>
      </w:r>
      <w:r>
        <w:rPr>
          <w:rFonts w:ascii="Calibri" w:eastAsia="Calibri" w:hAnsi="Calibri" w:cs="Calibri"/>
          <w:i/>
          <w:color w:val="002060"/>
          <w:sz w:val="22"/>
          <w:szCs w:val="22"/>
        </w:rPr>
        <w:t xml:space="preserve">Comunicarea Comisiei - Orientări tehnice privind aplicarea principiului de „a nu prejudicia în mod semnificativ” în temeiul Regulamentului privind Mecanismul de redresare și reziliență (2021/C 58/01) </w:t>
      </w:r>
      <w:r>
        <w:rPr>
          <w:rFonts w:ascii="Calibri" w:eastAsia="Calibri" w:hAnsi="Calibri" w:cs="Calibri"/>
          <w:color w:val="002060"/>
          <w:sz w:val="22"/>
          <w:szCs w:val="22"/>
        </w:rPr>
        <w:t xml:space="preserve">și </w:t>
      </w:r>
      <w:r>
        <w:rPr>
          <w:rFonts w:ascii="Calibri" w:eastAsia="Calibri" w:hAnsi="Calibri" w:cs="Calibri"/>
          <w:i/>
          <w:color w:val="002060"/>
          <w:sz w:val="22"/>
          <w:szCs w:val="22"/>
        </w:rPr>
        <w:t>cu Regulamentul delegat (UE) al Comisiei [C (2021) 2800/3], în temeiul Regulamentului privind taxonomia (UE) (2020/852).</w:t>
      </w:r>
    </w:p>
    <w:p w14:paraId="622AFD4A" w14:textId="77777777" w:rsidR="005B377A" w:rsidRDefault="005B377A">
      <w:pPr>
        <w:ind w:left="0" w:right="770"/>
        <w:jc w:val="both"/>
        <w:rPr>
          <w:rFonts w:ascii="Calibri" w:eastAsia="Calibri" w:hAnsi="Calibri" w:cs="Calibri"/>
          <w:color w:val="002060"/>
          <w:sz w:val="22"/>
          <w:szCs w:val="22"/>
        </w:rPr>
      </w:pPr>
    </w:p>
    <w:p w14:paraId="2643FC1E" w14:textId="77777777" w:rsidR="005B377A" w:rsidRDefault="00000000">
      <w:pPr>
        <w:numPr>
          <w:ilvl w:val="0"/>
          <w:numId w:val="2"/>
        </w:numPr>
        <w:pBdr>
          <w:top w:val="nil"/>
          <w:left w:val="nil"/>
          <w:bottom w:val="nil"/>
          <w:right w:val="nil"/>
          <w:between w:val="nil"/>
        </w:pBdr>
        <w:ind w:left="360" w:right="770"/>
        <w:jc w:val="both"/>
        <w:rPr>
          <w:rFonts w:ascii="Calibri" w:eastAsia="Calibri" w:hAnsi="Calibri" w:cs="Calibri"/>
          <w:color w:val="002060"/>
          <w:sz w:val="22"/>
          <w:szCs w:val="22"/>
        </w:rPr>
      </w:pPr>
      <w:r>
        <w:rPr>
          <w:rFonts w:ascii="Calibri" w:eastAsia="Calibri" w:hAnsi="Calibri" w:cs="Calibri"/>
          <w:color w:val="002060"/>
          <w:sz w:val="22"/>
          <w:szCs w:val="22"/>
        </w:rPr>
        <w:t xml:space="preserve">Autoevaluarea din anexa la prezenta declarație pentru proiectul </w:t>
      </w:r>
      <w:r>
        <w:rPr>
          <w:rFonts w:ascii="Calibri" w:eastAsia="Calibri" w:hAnsi="Calibri" w:cs="Calibri"/>
          <w:i/>
          <w:color w:val="002060"/>
          <w:sz w:val="22"/>
          <w:szCs w:val="22"/>
          <w:highlight w:val="lightGray"/>
        </w:rPr>
        <w:t>[titlul proiectului]</w:t>
      </w:r>
      <w:r>
        <w:rPr>
          <w:rFonts w:ascii="Calibri" w:eastAsia="Calibri" w:hAnsi="Calibri" w:cs="Calibri"/>
          <w:color w:val="002060"/>
          <w:sz w:val="22"/>
          <w:szCs w:val="22"/>
        </w:rPr>
        <w:t xml:space="preserve"> cuprinde date și informații corecte, reale și conforme cu documentația din fazele de proiectare (SF/DALI, PTh, DTAC), precum și cu măsurile ce vor fi luate pe perioada de implementare/execuție, operare și scoatere din uz a acesteia.</w:t>
      </w:r>
    </w:p>
    <w:p w14:paraId="192BC485" w14:textId="77777777" w:rsidR="005B377A" w:rsidRDefault="005B377A">
      <w:pPr>
        <w:ind w:left="0"/>
        <w:rPr>
          <w:rFonts w:ascii="Calibri" w:eastAsia="Calibri" w:hAnsi="Calibri" w:cs="Calibri"/>
          <w:color w:val="002060"/>
          <w:sz w:val="22"/>
          <w:szCs w:val="22"/>
        </w:rPr>
      </w:pPr>
    </w:p>
    <w:p w14:paraId="3F1EEFF1" w14:textId="77777777" w:rsidR="005B377A" w:rsidRDefault="00000000">
      <w:pPr>
        <w:numPr>
          <w:ilvl w:val="0"/>
          <w:numId w:val="2"/>
        </w:numPr>
        <w:pBdr>
          <w:top w:val="nil"/>
          <w:left w:val="nil"/>
          <w:bottom w:val="nil"/>
          <w:right w:val="nil"/>
          <w:between w:val="nil"/>
        </w:pBdr>
        <w:ind w:left="360" w:right="770"/>
        <w:jc w:val="both"/>
        <w:rPr>
          <w:rFonts w:ascii="Calibri" w:eastAsia="Calibri" w:hAnsi="Calibri" w:cs="Calibri"/>
          <w:i/>
          <w:color w:val="002060"/>
          <w:sz w:val="22"/>
          <w:szCs w:val="22"/>
        </w:rPr>
      </w:pPr>
      <w:r>
        <w:rPr>
          <w:rFonts w:ascii="Calibri" w:eastAsia="Calibri" w:hAnsi="Calibri" w:cs="Calibri"/>
          <w:color w:val="002060"/>
          <w:sz w:val="22"/>
          <w:szCs w:val="22"/>
        </w:rPr>
        <w:t>Pe perioada de operare și la finalul ciclului de viață a investiției se va asigura în mod corespunzător conformitatea investiției cu principiul de „a nu prejudicia în mod semnificativ” (DNSH – „Do No Significant Harm”), în conformitate cu autoevaluarea din anexa la prezenta declarație.</w:t>
      </w:r>
    </w:p>
    <w:p w14:paraId="20E7D149" w14:textId="77777777" w:rsidR="005B377A" w:rsidRDefault="005B377A">
      <w:pPr>
        <w:ind w:left="0"/>
        <w:rPr>
          <w:rFonts w:ascii="Calibri" w:eastAsia="Calibri" w:hAnsi="Calibri" w:cs="Calibri"/>
          <w:color w:val="002060"/>
          <w:sz w:val="22"/>
          <w:szCs w:val="22"/>
        </w:rPr>
      </w:pPr>
    </w:p>
    <w:p w14:paraId="7854A419" w14:textId="77777777" w:rsidR="005B377A" w:rsidRDefault="00000000">
      <w:pPr>
        <w:numPr>
          <w:ilvl w:val="0"/>
          <w:numId w:val="2"/>
        </w:numPr>
        <w:pBdr>
          <w:top w:val="nil"/>
          <w:left w:val="nil"/>
          <w:bottom w:val="nil"/>
          <w:right w:val="nil"/>
          <w:between w:val="nil"/>
        </w:pBdr>
        <w:ind w:left="360" w:right="770"/>
        <w:jc w:val="both"/>
        <w:rPr>
          <w:rFonts w:ascii="Calibri" w:eastAsia="Calibri" w:hAnsi="Calibri" w:cs="Calibri"/>
          <w:i/>
          <w:color w:val="002060"/>
          <w:sz w:val="22"/>
          <w:szCs w:val="22"/>
        </w:rPr>
      </w:pPr>
      <w:r>
        <w:rPr>
          <w:rFonts w:ascii="Calibri" w:eastAsia="Calibri" w:hAnsi="Calibri" w:cs="Calibri"/>
          <w:color w:val="002060"/>
          <w:sz w:val="22"/>
          <w:szCs w:val="22"/>
        </w:rPr>
        <w:t>Raportarea privind asigurarea conformității investiției cu principiul de „a nu prejudicia în mod semnificativ” (DNSH – „Do No Significant Harm”) se va realiza inclusiv pe perioada de implementare și de valabilitate a contractului de finanțare corespunzător Proiectului, potrivit termenelor și condițiilor stabilite de Ministerul Educației.</w:t>
      </w:r>
    </w:p>
    <w:p w14:paraId="62285754" w14:textId="77777777" w:rsidR="005B377A" w:rsidRDefault="005B377A">
      <w:pPr>
        <w:ind w:left="0" w:right="770"/>
        <w:jc w:val="both"/>
        <w:rPr>
          <w:rFonts w:ascii="Calibri" w:eastAsia="Calibri" w:hAnsi="Calibri" w:cs="Calibri"/>
          <w:i/>
          <w:color w:val="002060"/>
          <w:sz w:val="22"/>
          <w:szCs w:val="22"/>
        </w:rPr>
      </w:pPr>
    </w:p>
    <w:p w14:paraId="40AB2248" w14:textId="77777777" w:rsidR="005B377A" w:rsidRDefault="00000000">
      <w:pPr>
        <w:numPr>
          <w:ilvl w:val="0"/>
          <w:numId w:val="2"/>
        </w:numPr>
        <w:pBdr>
          <w:top w:val="nil"/>
          <w:left w:val="nil"/>
          <w:bottom w:val="nil"/>
          <w:right w:val="nil"/>
          <w:between w:val="nil"/>
        </w:pBdr>
        <w:ind w:left="360" w:right="770"/>
        <w:jc w:val="both"/>
        <w:rPr>
          <w:rFonts w:ascii="Calibri" w:eastAsia="Calibri" w:hAnsi="Calibri" w:cs="Calibri"/>
          <w:i/>
          <w:color w:val="002060"/>
          <w:sz w:val="22"/>
          <w:szCs w:val="22"/>
        </w:rPr>
      </w:pPr>
      <w:r>
        <w:rPr>
          <w:rFonts w:ascii="Calibri" w:eastAsia="Calibri" w:hAnsi="Calibri" w:cs="Calibri"/>
          <w:color w:val="002060"/>
          <w:sz w:val="22"/>
          <w:szCs w:val="22"/>
        </w:rPr>
        <w:lastRenderedPageBreak/>
        <w:t xml:space="preserve">Pentru a asigura că Proiectul </w:t>
      </w:r>
      <w:r>
        <w:rPr>
          <w:rFonts w:ascii="Calibri" w:eastAsia="Calibri" w:hAnsi="Calibri" w:cs="Calibri"/>
          <w:i/>
          <w:color w:val="002060"/>
          <w:sz w:val="22"/>
          <w:szCs w:val="22"/>
        </w:rPr>
        <w:t xml:space="preserve">&lt;denumire proiect&gt; </w:t>
      </w:r>
      <w:r>
        <w:rPr>
          <w:rFonts w:ascii="Calibri" w:eastAsia="Calibri" w:hAnsi="Calibri" w:cs="Calibri"/>
          <w:color w:val="002060"/>
          <w:sz w:val="22"/>
          <w:szCs w:val="22"/>
        </w:rPr>
        <w:t xml:space="preserve">respectă </w:t>
      </w:r>
      <w:r>
        <w:rPr>
          <w:rFonts w:ascii="Calibri" w:eastAsia="Calibri" w:hAnsi="Calibri" w:cs="Calibri"/>
          <w:i/>
          <w:color w:val="002060"/>
          <w:sz w:val="22"/>
          <w:szCs w:val="22"/>
        </w:rPr>
        <w:t>Comunicarea Comisiei - Orientări tehnice privind aplicarea principiului de „a nu prejudicia în mod semnificativ” în temeiul Regulamentului privind Mecanismul de redresare și reziliență (2021/C 58/01)</w:t>
      </w:r>
      <w:r>
        <w:rPr>
          <w:rFonts w:ascii="Calibri" w:eastAsia="Calibri" w:hAnsi="Calibri" w:cs="Calibri"/>
          <w:color w:val="002060"/>
          <w:sz w:val="22"/>
          <w:szCs w:val="22"/>
        </w:rPr>
        <w:t>, declar faptul că Proiectul exclude sprijinul pentru producerea de energie electrică în vederea consumului propriu, în cazul următoarei liste de activități:</w:t>
      </w:r>
    </w:p>
    <w:p w14:paraId="004F0C29" w14:textId="77777777" w:rsidR="005B377A" w:rsidRDefault="00000000">
      <w:pPr>
        <w:numPr>
          <w:ilvl w:val="0"/>
          <w:numId w:val="1"/>
        </w:numPr>
        <w:pBdr>
          <w:top w:val="nil"/>
          <w:left w:val="nil"/>
          <w:bottom w:val="nil"/>
          <w:right w:val="nil"/>
          <w:between w:val="nil"/>
        </w:pBdr>
        <w:ind w:right="770"/>
        <w:jc w:val="both"/>
        <w:rPr>
          <w:rFonts w:ascii="Calibri" w:eastAsia="Calibri" w:hAnsi="Calibri" w:cs="Calibri"/>
          <w:color w:val="002060"/>
          <w:sz w:val="22"/>
          <w:szCs w:val="22"/>
        </w:rPr>
      </w:pPr>
      <w:r>
        <w:rPr>
          <w:rFonts w:ascii="Calibri" w:eastAsia="Calibri" w:hAnsi="Calibri" w:cs="Calibri"/>
          <w:color w:val="002060"/>
          <w:sz w:val="22"/>
          <w:szCs w:val="22"/>
        </w:rPr>
        <w:t>activitățile legate de combustibili fosili, inclusiv utilizarea în aval</w:t>
      </w:r>
      <w:r>
        <w:rPr>
          <w:rFonts w:ascii="Calibri" w:eastAsia="Calibri" w:hAnsi="Calibri" w:cs="Calibri"/>
          <w:color w:val="002060"/>
          <w:sz w:val="22"/>
          <w:szCs w:val="22"/>
          <w:vertAlign w:val="superscript"/>
        </w:rPr>
        <w:footnoteReference w:id="1"/>
      </w:r>
      <w:r>
        <w:rPr>
          <w:rFonts w:ascii="Calibri" w:eastAsia="Calibri" w:hAnsi="Calibri" w:cs="Calibri"/>
          <w:color w:val="002060"/>
          <w:sz w:val="22"/>
          <w:szCs w:val="22"/>
        </w:rPr>
        <w:t xml:space="preserve">; </w:t>
      </w:r>
    </w:p>
    <w:p w14:paraId="739238DD" w14:textId="77777777" w:rsidR="005B377A" w:rsidRDefault="00000000">
      <w:pPr>
        <w:numPr>
          <w:ilvl w:val="0"/>
          <w:numId w:val="1"/>
        </w:numPr>
        <w:pBdr>
          <w:top w:val="nil"/>
          <w:left w:val="nil"/>
          <w:bottom w:val="nil"/>
          <w:right w:val="nil"/>
          <w:between w:val="nil"/>
        </w:pBdr>
        <w:ind w:right="770"/>
        <w:jc w:val="both"/>
        <w:rPr>
          <w:rFonts w:ascii="Calibri" w:eastAsia="Calibri" w:hAnsi="Calibri" w:cs="Calibri"/>
          <w:color w:val="002060"/>
          <w:sz w:val="22"/>
          <w:szCs w:val="22"/>
        </w:rPr>
      </w:pPr>
      <w:r>
        <w:rPr>
          <w:rFonts w:ascii="Calibri" w:eastAsia="Calibri" w:hAnsi="Calibri" w:cs="Calibri"/>
          <w:color w:val="002060"/>
          <w:sz w:val="22"/>
          <w:szCs w:val="22"/>
        </w:rPr>
        <w:t>activitățile din cadrul sistemului UE de comercializare a certificatelor de emisii (ETS) cu emisii</w:t>
      </w:r>
    </w:p>
    <w:p w14:paraId="4B9C6A6D" w14:textId="77777777" w:rsidR="005B377A" w:rsidRDefault="00000000">
      <w:pPr>
        <w:numPr>
          <w:ilvl w:val="0"/>
          <w:numId w:val="1"/>
        </w:numPr>
        <w:pBdr>
          <w:top w:val="nil"/>
          <w:left w:val="nil"/>
          <w:bottom w:val="nil"/>
          <w:right w:val="nil"/>
          <w:between w:val="nil"/>
        </w:pBdr>
        <w:ind w:right="770"/>
        <w:jc w:val="both"/>
        <w:rPr>
          <w:rFonts w:ascii="Calibri" w:eastAsia="Calibri" w:hAnsi="Calibri" w:cs="Calibri"/>
          <w:color w:val="002060"/>
          <w:sz w:val="22"/>
          <w:szCs w:val="22"/>
        </w:rPr>
      </w:pPr>
      <w:r>
        <w:rPr>
          <w:rFonts w:ascii="Calibri" w:eastAsia="Calibri" w:hAnsi="Calibri" w:cs="Calibri"/>
          <w:color w:val="002060"/>
          <w:sz w:val="22"/>
          <w:szCs w:val="22"/>
        </w:rPr>
        <w:t>preconizate de gaze cu efect de seră care nu sunt mai mici decât valorile de referință relevante</w:t>
      </w:r>
      <w:r>
        <w:rPr>
          <w:rFonts w:ascii="Calibri" w:eastAsia="Calibri" w:hAnsi="Calibri" w:cs="Calibri"/>
          <w:color w:val="002060"/>
          <w:sz w:val="22"/>
          <w:szCs w:val="22"/>
          <w:vertAlign w:val="superscript"/>
        </w:rPr>
        <w:footnoteReference w:id="2"/>
      </w:r>
      <w:r>
        <w:rPr>
          <w:rFonts w:ascii="Calibri" w:eastAsia="Calibri" w:hAnsi="Calibri" w:cs="Calibri"/>
          <w:color w:val="002060"/>
          <w:sz w:val="22"/>
          <w:szCs w:val="22"/>
        </w:rPr>
        <w:t>;</w:t>
      </w:r>
    </w:p>
    <w:p w14:paraId="4AABAE4A" w14:textId="77777777" w:rsidR="005B377A" w:rsidRDefault="00000000">
      <w:pPr>
        <w:numPr>
          <w:ilvl w:val="0"/>
          <w:numId w:val="1"/>
        </w:numPr>
        <w:pBdr>
          <w:top w:val="nil"/>
          <w:left w:val="nil"/>
          <w:bottom w:val="nil"/>
          <w:right w:val="nil"/>
          <w:between w:val="nil"/>
        </w:pBdr>
        <w:ind w:right="770"/>
        <w:jc w:val="both"/>
        <w:rPr>
          <w:rFonts w:ascii="Calibri" w:eastAsia="Calibri" w:hAnsi="Calibri" w:cs="Calibri"/>
          <w:color w:val="002060"/>
          <w:sz w:val="22"/>
          <w:szCs w:val="22"/>
        </w:rPr>
      </w:pPr>
      <w:r>
        <w:rPr>
          <w:rFonts w:ascii="Calibri" w:eastAsia="Calibri" w:hAnsi="Calibri" w:cs="Calibri"/>
          <w:color w:val="002060"/>
          <w:sz w:val="22"/>
          <w:szCs w:val="22"/>
        </w:rPr>
        <w:t>activitățile legate de depozite de deșeuri, incineratoare</w:t>
      </w:r>
      <w:r>
        <w:rPr>
          <w:rFonts w:ascii="Calibri" w:eastAsia="Calibri" w:hAnsi="Calibri" w:cs="Calibri"/>
          <w:color w:val="002060"/>
          <w:sz w:val="36"/>
          <w:szCs w:val="36"/>
          <w:vertAlign w:val="superscript"/>
        </w:rPr>
        <w:footnoteReference w:id="3"/>
      </w:r>
      <w:r>
        <w:rPr>
          <w:rFonts w:ascii="Calibri" w:eastAsia="Calibri" w:hAnsi="Calibri" w:cs="Calibri"/>
          <w:color w:val="002060"/>
          <w:sz w:val="36"/>
          <w:szCs w:val="36"/>
          <w:vertAlign w:val="superscript"/>
        </w:rPr>
        <w:t xml:space="preserve"> </w:t>
      </w:r>
      <w:r>
        <w:rPr>
          <w:rFonts w:ascii="Calibri" w:eastAsia="Calibri" w:hAnsi="Calibri" w:cs="Calibri"/>
          <w:color w:val="002060"/>
          <w:sz w:val="22"/>
          <w:szCs w:val="22"/>
        </w:rPr>
        <w:t>și instalații de tratare mecano­biologică a deșeurilor</w:t>
      </w:r>
      <w:r>
        <w:rPr>
          <w:rFonts w:ascii="Calibri" w:eastAsia="Calibri" w:hAnsi="Calibri" w:cs="Calibri"/>
          <w:color w:val="002060"/>
          <w:sz w:val="22"/>
          <w:szCs w:val="22"/>
          <w:vertAlign w:val="superscript"/>
        </w:rPr>
        <w:footnoteReference w:id="4"/>
      </w:r>
      <w:r>
        <w:rPr>
          <w:rFonts w:ascii="Calibri" w:eastAsia="Calibri" w:hAnsi="Calibri" w:cs="Calibri"/>
          <w:color w:val="002060"/>
          <w:sz w:val="22"/>
          <w:szCs w:val="22"/>
        </w:rPr>
        <w:t>; și</w:t>
      </w:r>
    </w:p>
    <w:p w14:paraId="374A2CCB" w14:textId="77777777" w:rsidR="005B377A" w:rsidRDefault="00000000">
      <w:pPr>
        <w:numPr>
          <w:ilvl w:val="0"/>
          <w:numId w:val="1"/>
        </w:numPr>
        <w:pBdr>
          <w:top w:val="nil"/>
          <w:left w:val="nil"/>
          <w:bottom w:val="nil"/>
          <w:right w:val="nil"/>
          <w:between w:val="nil"/>
        </w:pBdr>
        <w:ind w:right="770"/>
        <w:jc w:val="both"/>
        <w:rPr>
          <w:rFonts w:ascii="Calibri" w:eastAsia="Calibri" w:hAnsi="Calibri" w:cs="Calibri"/>
          <w:color w:val="002060"/>
          <w:sz w:val="22"/>
          <w:szCs w:val="22"/>
        </w:rPr>
      </w:pPr>
      <w:r>
        <w:rPr>
          <w:rFonts w:ascii="Calibri" w:eastAsia="Calibri" w:hAnsi="Calibri" w:cs="Calibri"/>
          <w:color w:val="002060"/>
          <w:sz w:val="22"/>
          <w:szCs w:val="22"/>
        </w:rPr>
        <w:t>activitățile în cadrul cărora eliminarea pe termen lung a deșeurilor poate dăuna mediului.</w:t>
      </w:r>
    </w:p>
    <w:p w14:paraId="33A52E68" w14:textId="77777777" w:rsidR="005B377A" w:rsidRDefault="005B377A">
      <w:pPr>
        <w:ind w:left="0" w:right="770"/>
        <w:jc w:val="both"/>
        <w:rPr>
          <w:rFonts w:ascii="Calibri" w:eastAsia="Calibri" w:hAnsi="Calibri" w:cs="Calibri"/>
          <w:color w:val="002060"/>
          <w:sz w:val="22"/>
          <w:szCs w:val="22"/>
        </w:rPr>
      </w:pPr>
    </w:p>
    <w:p w14:paraId="62F20A45" w14:textId="77777777" w:rsidR="005B377A" w:rsidRDefault="00000000">
      <w:pPr>
        <w:ind w:left="0" w:right="770"/>
        <w:jc w:val="both"/>
        <w:rPr>
          <w:rFonts w:ascii="Calibri" w:eastAsia="Calibri" w:hAnsi="Calibri" w:cs="Calibri"/>
          <w:color w:val="002060"/>
          <w:sz w:val="22"/>
          <w:szCs w:val="22"/>
        </w:rPr>
      </w:pPr>
      <w:r>
        <w:rPr>
          <w:rFonts w:ascii="Calibri" w:eastAsia="Calibri" w:hAnsi="Calibri" w:cs="Calibri"/>
          <w:color w:val="002060"/>
          <w:sz w:val="22"/>
          <w:szCs w:val="22"/>
        </w:rPr>
        <w:t>Confirm, de asemenea, că afirmațiile din această declarație sunt adevărate și că informațiile incluse în aceasta sunt corecte.</w:t>
      </w:r>
    </w:p>
    <w:p w14:paraId="7A80E5A2" w14:textId="77777777" w:rsidR="005B377A" w:rsidRDefault="005B377A">
      <w:pPr>
        <w:ind w:left="0" w:right="770"/>
        <w:jc w:val="both"/>
        <w:rPr>
          <w:rFonts w:ascii="Calibri" w:eastAsia="Calibri" w:hAnsi="Calibri" w:cs="Calibri"/>
          <w:color w:val="002060"/>
          <w:sz w:val="22"/>
          <w:szCs w:val="22"/>
        </w:rPr>
      </w:pPr>
    </w:p>
    <w:p w14:paraId="3DF67F9F" w14:textId="77777777" w:rsidR="005B377A" w:rsidRDefault="005B377A">
      <w:pPr>
        <w:ind w:left="0" w:right="770"/>
        <w:jc w:val="both"/>
        <w:rPr>
          <w:rFonts w:ascii="Calibri" w:eastAsia="Calibri" w:hAnsi="Calibri" w:cs="Calibri"/>
          <w:color w:val="002060"/>
          <w:sz w:val="22"/>
          <w:szCs w:val="22"/>
        </w:rPr>
      </w:pPr>
    </w:p>
    <w:p w14:paraId="348AD5B2" w14:textId="77777777" w:rsidR="005B377A" w:rsidRDefault="00000000">
      <w:pPr>
        <w:ind w:left="0" w:right="770"/>
        <w:jc w:val="both"/>
        <w:rPr>
          <w:rFonts w:ascii="Calibri" w:eastAsia="Calibri" w:hAnsi="Calibri" w:cs="Calibri"/>
          <w:color w:val="002060"/>
          <w:sz w:val="22"/>
          <w:szCs w:val="22"/>
        </w:rPr>
      </w:pPr>
      <w:r>
        <w:rPr>
          <w:rFonts w:ascii="Calibri" w:eastAsia="Calibri" w:hAnsi="Calibri" w:cs="Calibri"/>
          <w:b/>
          <w:color w:val="002060"/>
          <w:sz w:val="22"/>
          <w:szCs w:val="22"/>
        </w:rPr>
        <w:t>Reprezentant legal</w:t>
      </w:r>
    </w:p>
    <w:p w14:paraId="4D34ECD3" w14:textId="77777777" w:rsidR="005B377A" w:rsidRDefault="005B377A">
      <w:pPr>
        <w:ind w:left="0" w:right="770"/>
        <w:jc w:val="both"/>
        <w:rPr>
          <w:rFonts w:ascii="Calibri" w:eastAsia="Calibri" w:hAnsi="Calibri" w:cs="Calibri"/>
          <w:color w:val="002060"/>
          <w:sz w:val="22"/>
          <w:szCs w:val="22"/>
        </w:rPr>
      </w:pPr>
    </w:p>
    <w:p w14:paraId="026E285B" w14:textId="77777777" w:rsidR="005B377A" w:rsidRDefault="00000000">
      <w:pPr>
        <w:ind w:left="0" w:right="770"/>
        <w:jc w:val="both"/>
        <w:rPr>
          <w:rFonts w:ascii="Calibri" w:eastAsia="Calibri" w:hAnsi="Calibri" w:cs="Calibri"/>
          <w:color w:val="002060"/>
          <w:sz w:val="22"/>
          <w:szCs w:val="22"/>
        </w:rPr>
      </w:pPr>
      <w:r>
        <w:rPr>
          <w:rFonts w:ascii="Calibri" w:eastAsia="Calibri" w:hAnsi="Calibri" w:cs="Calibri"/>
          <w:color w:val="002060"/>
          <w:sz w:val="22"/>
          <w:szCs w:val="22"/>
        </w:rPr>
        <w:t>Nume și prenume ... .......................</w:t>
      </w:r>
    </w:p>
    <w:p w14:paraId="570EEC65" w14:textId="77777777" w:rsidR="005B377A" w:rsidRDefault="00000000">
      <w:pPr>
        <w:ind w:left="0" w:right="770"/>
        <w:jc w:val="both"/>
        <w:rPr>
          <w:rFonts w:ascii="Calibri" w:eastAsia="Calibri" w:hAnsi="Calibri" w:cs="Calibri"/>
          <w:color w:val="002060"/>
          <w:sz w:val="22"/>
          <w:szCs w:val="22"/>
        </w:rPr>
      </w:pPr>
      <w:r>
        <w:rPr>
          <w:rFonts w:ascii="Calibri" w:eastAsia="Calibri" w:hAnsi="Calibri" w:cs="Calibri"/>
          <w:color w:val="002060"/>
          <w:sz w:val="22"/>
          <w:szCs w:val="22"/>
        </w:rPr>
        <w:t>Dată ................................................</w:t>
      </w:r>
    </w:p>
    <w:sectPr w:rsidR="005B377A">
      <w:footerReference w:type="default" r:id="rId9"/>
      <w:pgSz w:w="11920" w:h="16840"/>
      <w:pgMar w:top="840" w:right="280" w:bottom="1020" w:left="880" w:header="683" w:footer="58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4915" w14:textId="77777777" w:rsidR="00432DAC" w:rsidRDefault="00432DAC">
      <w:r>
        <w:separator/>
      </w:r>
    </w:p>
  </w:endnote>
  <w:endnote w:type="continuationSeparator" w:id="0">
    <w:p w14:paraId="6E5024A4" w14:textId="77777777" w:rsidR="00432DAC" w:rsidRDefault="0043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00"/>
    <w:family w:val="auto"/>
    <w:pitch w:val="default"/>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07CC" w14:textId="77777777" w:rsidR="005B377A" w:rsidRDefault="00000000">
    <w:pPr>
      <w:pBdr>
        <w:top w:val="nil"/>
        <w:left w:val="nil"/>
        <w:bottom w:val="nil"/>
        <w:right w:val="nil"/>
        <w:between w:val="nil"/>
      </w:pBdr>
      <w:tabs>
        <w:tab w:val="center" w:pos="4680"/>
        <w:tab w:val="right" w:pos="9360"/>
      </w:tabs>
      <w:ind w:right="1040"/>
      <w:jc w:val="right"/>
      <w:rPr>
        <w:color w:val="000000"/>
      </w:rPr>
    </w:pPr>
    <w:r>
      <w:rPr>
        <w:color w:val="000000"/>
      </w:rPr>
      <w:fldChar w:fldCharType="begin"/>
    </w:r>
    <w:r>
      <w:rPr>
        <w:color w:val="000000"/>
      </w:rPr>
      <w:instrText>PAGE</w:instrText>
    </w:r>
    <w:r>
      <w:rPr>
        <w:color w:val="000000"/>
      </w:rPr>
      <w:fldChar w:fldCharType="separate"/>
    </w:r>
    <w:r w:rsidR="00933C3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7FB4" w14:textId="77777777" w:rsidR="00432DAC" w:rsidRDefault="00432DAC">
      <w:r>
        <w:separator/>
      </w:r>
    </w:p>
  </w:footnote>
  <w:footnote w:type="continuationSeparator" w:id="0">
    <w:p w14:paraId="72B9B024" w14:textId="77777777" w:rsidR="00432DAC" w:rsidRDefault="00432DAC">
      <w:r>
        <w:continuationSeparator/>
      </w:r>
    </w:p>
  </w:footnote>
  <w:footnote w:id="1">
    <w:p w14:paraId="05F158A5" w14:textId="77777777" w:rsidR="005B377A" w:rsidRDefault="00000000">
      <w:pPr>
        <w:pBdr>
          <w:top w:val="nil"/>
          <w:left w:val="nil"/>
          <w:bottom w:val="nil"/>
          <w:right w:val="nil"/>
          <w:between w:val="nil"/>
        </w:pBdr>
        <w:ind w:left="180" w:right="680" w:hanging="180"/>
        <w:jc w:val="both"/>
        <w:rPr>
          <w:rFonts w:ascii="Arial Narrow" w:eastAsia="Arial Narrow" w:hAnsi="Arial Narrow" w:cs="Arial Narrow"/>
          <w:color w:val="000000"/>
        </w:rPr>
      </w:pPr>
      <w:r>
        <w:rPr>
          <w:rStyle w:val="Referinnotdesubsol"/>
        </w:rPr>
        <w:footnoteRef/>
      </w:r>
      <w:r>
        <w:rPr>
          <w:rFonts w:ascii="Arial Narrow" w:eastAsia="Arial Narrow" w:hAnsi="Arial Narrow" w:cs="Arial Narrow"/>
          <w:color w:val="000000"/>
        </w:rPr>
        <w:t xml:space="preserve"> </w:t>
      </w:r>
      <w:r>
        <w:rPr>
          <w:rFonts w:ascii="Arial Narrow" w:eastAsia="Arial Narrow" w:hAnsi="Arial Narrow" w:cs="Arial Narrow"/>
          <w:color w:val="002060"/>
        </w:rPr>
        <w:t>Cu excepția proiectelor care au ca obiect generarea de energie electrică și/sau termică, precum și a infrastructurii conexe de transport și distribuție pe gaze naturale, care respectă condițiile prevăzute în anexa III la Orientările tehnice privind aplicarea principiului de „a nu aduce prejudicii semnificative” (2021/C58/01).</w:t>
      </w:r>
    </w:p>
  </w:footnote>
  <w:footnote w:id="2">
    <w:p w14:paraId="16E25CA7" w14:textId="77777777" w:rsidR="005B377A" w:rsidRDefault="00000000">
      <w:pPr>
        <w:ind w:left="180" w:right="680" w:hanging="180"/>
        <w:jc w:val="both"/>
        <w:rPr>
          <w:rFonts w:ascii="Arial Narrow" w:eastAsia="Arial Narrow" w:hAnsi="Arial Narrow" w:cs="Arial Narrow"/>
        </w:rPr>
      </w:pPr>
      <w:r>
        <w:rPr>
          <w:rStyle w:val="Referinnotdesubsol"/>
        </w:rPr>
        <w:footnoteRef/>
      </w:r>
      <w:r>
        <w:rPr>
          <w:rFonts w:ascii="Arial Narrow" w:eastAsia="Arial Narrow" w:hAnsi="Arial Narrow" w:cs="Arial Narrow"/>
        </w:rPr>
        <w:t xml:space="preserve"> </w:t>
      </w:r>
      <w:r>
        <w:rPr>
          <w:rFonts w:ascii="Arial Narrow" w:eastAsia="Arial Narrow" w:hAnsi="Arial Narrow" w:cs="Arial Narrow"/>
          <w:color w:val="002060"/>
        </w:rPr>
        <w:t>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3">
    <w:p w14:paraId="05093AAE" w14:textId="77777777" w:rsidR="005B377A" w:rsidRDefault="00000000">
      <w:pPr>
        <w:pBdr>
          <w:top w:val="nil"/>
          <w:left w:val="nil"/>
          <w:bottom w:val="nil"/>
          <w:right w:val="nil"/>
          <w:between w:val="nil"/>
        </w:pBdr>
        <w:ind w:left="180" w:right="680" w:hanging="180"/>
        <w:jc w:val="both"/>
        <w:rPr>
          <w:rFonts w:ascii="Arial Narrow" w:eastAsia="Arial Narrow" w:hAnsi="Arial Narrow" w:cs="Arial Narrow"/>
          <w:color w:val="000000"/>
        </w:rPr>
      </w:pPr>
      <w:r>
        <w:rPr>
          <w:rStyle w:val="Referinnotdesubsol"/>
        </w:rPr>
        <w:footnoteRef/>
      </w:r>
      <w:r>
        <w:rPr>
          <w:rFonts w:ascii="Arial Narrow" w:eastAsia="Arial Narrow" w:hAnsi="Arial Narrow" w:cs="Arial Narrow"/>
          <w:color w:val="000000"/>
        </w:rPr>
        <w:t xml:space="preserve"> </w:t>
      </w:r>
      <w:r>
        <w:rPr>
          <w:rFonts w:ascii="Arial Narrow" w:eastAsia="Arial Narrow" w:hAnsi="Arial Narrow" w:cs="Arial Narrow"/>
          <w:color w:val="002060"/>
        </w:rPr>
        <w:t>Această excludere nu se aplică acțiunilor întreprinse în cadrul acestei măsuri în instalații destinate exclusiv tratării deșeurilor periculoase nereciclabile și instalații existente, în cazul în care acțiunile din cadrul acestei măsuri vizează sporirea eficienței energetice, captarea gazelor de evacuare pentru depozitare ori utilizare sau recuperarea materialelor din cenușa de incinerare,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4">
    <w:p w14:paraId="4E1CC7AD" w14:textId="77777777" w:rsidR="005B377A" w:rsidRDefault="00000000">
      <w:pPr>
        <w:ind w:left="180" w:right="680" w:hanging="180"/>
        <w:jc w:val="both"/>
        <w:rPr>
          <w:rFonts w:ascii="Arial Narrow" w:eastAsia="Arial Narrow" w:hAnsi="Arial Narrow" w:cs="Arial Narrow"/>
        </w:rPr>
      </w:pPr>
      <w:r>
        <w:rPr>
          <w:rStyle w:val="Referinnotdesubsol"/>
        </w:rPr>
        <w:footnoteRef/>
      </w:r>
      <w:r>
        <w:rPr>
          <w:rFonts w:ascii="Arial Narrow" w:eastAsia="Arial Narrow" w:hAnsi="Arial Narrow" w:cs="Arial Narrow"/>
        </w:rPr>
        <w:t xml:space="preserve"> </w:t>
      </w:r>
      <w:r>
        <w:rPr>
          <w:rFonts w:ascii="Arial Narrow" w:eastAsia="Arial Narrow" w:hAnsi="Arial Narrow" w:cs="Arial Narrow"/>
          <w:color w:val="002060"/>
        </w:rPr>
        <w:t>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795"/>
    <w:multiLevelType w:val="multilevel"/>
    <w:tmpl w:val="D8E2FF60"/>
    <w:lvl w:ilvl="0">
      <w:start w:val="1"/>
      <w:numFmt w:val="lowerRoman"/>
      <w:pStyle w:val="Titlu1"/>
      <w:lvlText w:val="(%1)"/>
      <w:lvlJc w:val="left"/>
      <w:pPr>
        <w:ind w:left="720" w:hanging="360"/>
      </w:pPr>
    </w:lvl>
    <w:lvl w:ilvl="1">
      <w:start w:val="1"/>
      <w:numFmt w:val="lowerLetter"/>
      <w:pStyle w:val="Titlu2"/>
      <w:lvlText w:val="%2."/>
      <w:lvlJc w:val="left"/>
      <w:pPr>
        <w:ind w:left="1440" w:hanging="360"/>
      </w:pPr>
    </w:lvl>
    <w:lvl w:ilvl="2">
      <w:start w:val="1"/>
      <w:numFmt w:val="lowerRoman"/>
      <w:pStyle w:val="Titlu3"/>
      <w:lvlText w:val="%3."/>
      <w:lvlJc w:val="right"/>
      <w:pPr>
        <w:ind w:left="2160" w:hanging="180"/>
      </w:pPr>
    </w:lvl>
    <w:lvl w:ilvl="3">
      <w:start w:val="1"/>
      <w:numFmt w:val="decimal"/>
      <w:pStyle w:val="Titlu4"/>
      <w:lvlText w:val="%4."/>
      <w:lvlJc w:val="left"/>
      <w:pPr>
        <w:ind w:left="2880" w:hanging="360"/>
      </w:pPr>
    </w:lvl>
    <w:lvl w:ilvl="4">
      <w:start w:val="1"/>
      <w:numFmt w:val="lowerLetter"/>
      <w:pStyle w:val="Titlu5"/>
      <w:lvlText w:val="%5."/>
      <w:lvlJc w:val="left"/>
      <w:pPr>
        <w:ind w:left="3600" w:hanging="360"/>
      </w:pPr>
    </w:lvl>
    <w:lvl w:ilvl="5">
      <w:start w:val="1"/>
      <w:numFmt w:val="lowerRoman"/>
      <w:pStyle w:val="Titlu6"/>
      <w:lvlText w:val="%6."/>
      <w:lvlJc w:val="right"/>
      <w:pPr>
        <w:ind w:left="4320" w:hanging="180"/>
      </w:pPr>
    </w:lvl>
    <w:lvl w:ilvl="6">
      <w:start w:val="1"/>
      <w:numFmt w:val="decimal"/>
      <w:pStyle w:val="Titlu7"/>
      <w:lvlText w:val="%7."/>
      <w:lvlJc w:val="left"/>
      <w:pPr>
        <w:ind w:left="5040" w:hanging="360"/>
      </w:pPr>
    </w:lvl>
    <w:lvl w:ilvl="7">
      <w:start w:val="1"/>
      <w:numFmt w:val="lowerLetter"/>
      <w:pStyle w:val="Titlu8"/>
      <w:lvlText w:val="%8."/>
      <w:lvlJc w:val="left"/>
      <w:pPr>
        <w:ind w:left="5760" w:hanging="360"/>
      </w:pPr>
    </w:lvl>
    <w:lvl w:ilvl="8">
      <w:start w:val="1"/>
      <w:numFmt w:val="lowerRoman"/>
      <w:pStyle w:val="Titlu9"/>
      <w:lvlText w:val="%9."/>
      <w:lvlJc w:val="right"/>
      <w:pPr>
        <w:ind w:left="6480" w:hanging="180"/>
      </w:pPr>
    </w:lvl>
  </w:abstractNum>
  <w:abstractNum w:abstractNumId="1" w15:restartNumberingAfterBreak="0">
    <w:nsid w:val="338828F1"/>
    <w:multiLevelType w:val="multilevel"/>
    <w:tmpl w:val="A4500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2861A7"/>
    <w:multiLevelType w:val="multilevel"/>
    <w:tmpl w:val="04B8805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825959">
    <w:abstractNumId w:val="0"/>
  </w:num>
  <w:num w:numId="2" w16cid:durableId="1123814469">
    <w:abstractNumId w:val="1"/>
  </w:num>
  <w:num w:numId="3" w16cid:durableId="1845320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7A"/>
    <w:rsid w:val="00432DAC"/>
    <w:rsid w:val="005B377A"/>
    <w:rsid w:val="00933C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BD902"/>
  <w15:docId w15:val="{882DDC74-2A05-4056-9D15-D599E33C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pPr>
        <w:ind w:left="-144"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itlu1">
    <w:name w:val="heading 1"/>
    <w:basedOn w:val="Normal"/>
    <w:next w:val="Normal"/>
    <w:link w:val="Titlu1Caracte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lu2">
    <w:name w:val="heading 2"/>
    <w:basedOn w:val="Normal"/>
    <w:next w:val="Normal"/>
    <w:link w:val="Titlu2Caracte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lu5">
    <w:name w:val="heading 5"/>
    <w:basedOn w:val="Normal"/>
    <w:next w:val="Normal"/>
    <w:link w:val="Titlu5Caracte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lu6">
    <w:name w:val="heading 6"/>
    <w:basedOn w:val="Normal"/>
    <w:next w:val="Normal"/>
    <w:link w:val="Titlu6Caracter"/>
    <w:uiPriority w:val="9"/>
    <w:semiHidden/>
    <w:unhideWhenUsed/>
    <w:qFormat/>
    <w:rsid w:val="001B3490"/>
    <w:pPr>
      <w:numPr>
        <w:ilvl w:val="5"/>
        <w:numId w:val="1"/>
      </w:num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lu8">
    <w:name w:val="heading 8"/>
    <w:basedOn w:val="Normal"/>
    <w:next w:val="Normal"/>
    <w:link w:val="Titlu8Caracte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lu9">
    <w:name w:val="heading 9"/>
    <w:basedOn w:val="Normal"/>
    <w:next w:val="Normal"/>
    <w:link w:val="Titlu9Caracte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character" w:customStyle="1" w:styleId="Titlu1Caracter">
    <w:name w:val="Titlu 1 Caracter"/>
    <w:basedOn w:val="Fontdeparagrafimplicit"/>
    <w:link w:val="Titlu1"/>
    <w:uiPriority w:val="9"/>
    <w:rsid w:val="001B3490"/>
    <w:rPr>
      <w:rFonts w:asciiTheme="majorHAnsi" w:eastAsiaTheme="majorEastAsia" w:hAnsiTheme="majorHAnsi" w:cstheme="majorBidi"/>
      <w:b/>
      <w:bCs/>
      <w:kern w:val="32"/>
      <w:sz w:val="32"/>
      <w:szCs w:val="32"/>
    </w:rPr>
  </w:style>
  <w:style w:type="character" w:customStyle="1" w:styleId="Titlu2Caracter">
    <w:name w:val="Titlu 2 Caracter"/>
    <w:basedOn w:val="Fontdeparagrafimplicit"/>
    <w:link w:val="Titlu2"/>
    <w:uiPriority w:val="9"/>
    <w:semiHidden/>
    <w:rsid w:val="001B3490"/>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rsid w:val="001B3490"/>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rsid w:val="001B3490"/>
    <w:rPr>
      <w:rFonts w:asciiTheme="minorHAnsi" w:eastAsiaTheme="minorEastAsia" w:hAnsiTheme="minorHAnsi" w:cstheme="minorBidi"/>
      <w:b/>
      <w:bCs/>
      <w:sz w:val="28"/>
      <w:szCs w:val="28"/>
    </w:rPr>
  </w:style>
  <w:style w:type="character" w:customStyle="1" w:styleId="Titlu5Caracter">
    <w:name w:val="Titlu 5 Caracter"/>
    <w:basedOn w:val="Fontdeparagrafimplicit"/>
    <w:link w:val="Titlu5"/>
    <w:uiPriority w:val="9"/>
    <w:semiHidden/>
    <w:rsid w:val="001B3490"/>
    <w:rPr>
      <w:rFonts w:asciiTheme="minorHAnsi" w:eastAsiaTheme="minorEastAsia" w:hAnsiTheme="minorHAnsi" w:cstheme="minorBidi"/>
      <w:b/>
      <w:bCs/>
      <w:i/>
      <w:iCs/>
      <w:sz w:val="26"/>
      <w:szCs w:val="26"/>
    </w:rPr>
  </w:style>
  <w:style w:type="character" w:customStyle="1" w:styleId="Titlu6Caracter">
    <w:name w:val="Titlu 6 Caracter"/>
    <w:basedOn w:val="Fontdeparagrafimplicit"/>
    <w:link w:val="Titlu6"/>
    <w:rsid w:val="001B3490"/>
    <w:rPr>
      <w:b/>
      <w:bCs/>
      <w:sz w:val="22"/>
      <w:szCs w:val="22"/>
    </w:rPr>
  </w:style>
  <w:style w:type="character" w:customStyle="1" w:styleId="Titlu7Caracter">
    <w:name w:val="Titlu 7 Caracter"/>
    <w:basedOn w:val="Fontdeparagrafimplicit"/>
    <w:link w:val="Titlu7"/>
    <w:uiPriority w:val="9"/>
    <w:semiHidden/>
    <w:rsid w:val="001B3490"/>
    <w:rPr>
      <w:rFonts w:asciiTheme="minorHAnsi" w:eastAsiaTheme="minorEastAsia" w:hAnsiTheme="minorHAnsi" w:cstheme="minorBidi"/>
      <w:sz w:val="24"/>
      <w:szCs w:val="24"/>
    </w:rPr>
  </w:style>
  <w:style w:type="character" w:customStyle="1" w:styleId="Titlu8Caracter">
    <w:name w:val="Titlu 8 Caracter"/>
    <w:basedOn w:val="Fontdeparagrafimplicit"/>
    <w:link w:val="Titlu8"/>
    <w:uiPriority w:val="9"/>
    <w:semiHidden/>
    <w:rsid w:val="001B3490"/>
    <w:rPr>
      <w:rFonts w:asciiTheme="minorHAnsi" w:eastAsiaTheme="minorEastAsia" w:hAnsiTheme="minorHAnsi" w:cstheme="minorBidi"/>
      <w:i/>
      <w:iCs/>
      <w:sz w:val="24"/>
      <w:szCs w:val="24"/>
    </w:rPr>
  </w:style>
  <w:style w:type="character" w:customStyle="1" w:styleId="Titlu9Caracter">
    <w:name w:val="Titlu 9 Caracter"/>
    <w:basedOn w:val="Fontdeparagrafimplicit"/>
    <w:link w:val="Titlu9"/>
    <w:uiPriority w:val="9"/>
    <w:semiHidden/>
    <w:rsid w:val="001B3490"/>
    <w:rPr>
      <w:rFonts w:asciiTheme="majorHAnsi" w:eastAsiaTheme="majorEastAsia" w:hAnsiTheme="majorHAnsi" w:cstheme="majorBidi"/>
      <w:sz w:val="22"/>
      <w:szCs w:val="22"/>
    </w:rPr>
  </w:style>
  <w:style w:type="paragraph" w:styleId="Antet">
    <w:name w:val="header"/>
    <w:basedOn w:val="Normal"/>
    <w:link w:val="AntetCaracter"/>
    <w:uiPriority w:val="99"/>
    <w:unhideWhenUsed/>
    <w:rsid w:val="00316496"/>
    <w:pPr>
      <w:tabs>
        <w:tab w:val="center" w:pos="4680"/>
        <w:tab w:val="right" w:pos="9360"/>
      </w:tabs>
    </w:pPr>
  </w:style>
  <w:style w:type="character" w:customStyle="1" w:styleId="AntetCaracter">
    <w:name w:val="Antet Caracter"/>
    <w:basedOn w:val="Fontdeparagrafimplicit"/>
    <w:link w:val="Antet"/>
    <w:uiPriority w:val="99"/>
    <w:rsid w:val="00316496"/>
  </w:style>
  <w:style w:type="paragraph" w:styleId="Subsol">
    <w:name w:val="footer"/>
    <w:basedOn w:val="Normal"/>
    <w:link w:val="SubsolCaracter"/>
    <w:uiPriority w:val="99"/>
    <w:unhideWhenUsed/>
    <w:rsid w:val="00316496"/>
    <w:pPr>
      <w:tabs>
        <w:tab w:val="center" w:pos="4680"/>
        <w:tab w:val="right" w:pos="9360"/>
      </w:tabs>
    </w:pPr>
  </w:style>
  <w:style w:type="character" w:customStyle="1" w:styleId="SubsolCaracter">
    <w:name w:val="Subsol Caracter"/>
    <w:basedOn w:val="Fontdeparagrafimplicit"/>
    <w:link w:val="Subsol"/>
    <w:uiPriority w:val="99"/>
    <w:rsid w:val="00316496"/>
  </w:style>
  <w:style w:type="paragraph" w:styleId="Listparagraf">
    <w:name w:val="List Paragraph"/>
    <w:basedOn w:val="Normal"/>
    <w:uiPriority w:val="34"/>
    <w:qFormat/>
    <w:rsid w:val="005C4F22"/>
    <w:pPr>
      <w:ind w:left="720"/>
      <w:contextualSpacing/>
    </w:pPr>
  </w:style>
  <w:style w:type="paragraph" w:styleId="Textnotdesubsol">
    <w:name w:val="footnote text"/>
    <w:basedOn w:val="Normal"/>
    <w:link w:val="TextnotdesubsolCaracter"/>
    <w:uiPriority w:val="99"/>
    <w:semiHidden/>
    <w:unhideWhenUsed/>
    <w:rsid w:val="00605CDB"/>
  </w:style>
  <w:style w:type="character" w:customStyle="1" w:styleId="TextnotdesubsolCaracter">
    <w:name w:val="Text notă de subsol Caracter"/>
    <w:basedOn w:val="Fontdeparagrafimplicit"/>
    <w:link w:val="Textnotdesubsol"/>
    <w:uiPriority w:val="99"/>
    <w:semiHidden/>
    <w:rsid w:val="00605CDB"/>
  </w:style>
  <w:style w:type="character" w:styleId="Referinnotdesubsol">
    <w:name w:val="footnote reference"/>
    <w:basedOn w:val="Fontdeparagrafimplicit"/>
    <w:uiPriority w:val="99"/>
    <w:semiHidden/>
    <w:unhideWhenUsed/>
    <w:rsid w:val="00605CDB"/>
    <w:rPr>
      <w:vertAlign w:val="superscript"/>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1/BCOFLMfj+0ol9413v6In4KA==">CgMxLjA4AHIhMXR0dnZsLTZDRXBBZ2dYczAwb2ZyNXExLWxoYlN2allR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3859</Characters>
  <Application>Microsoft Office Word</Application>
  <DocSecurity>0</DocSecurity>
  <Lines>72</Lines>
  <Paragraphs>31</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Maria Boulean</dc:creator>
  <cp:lastModifiedBy>Author ME</cp:lastModifiedBy>
  <cp:revision>2</cp:revision>
  <dcterms:created xsi:type="dcterms:W3CDTF">2022-09-07T12:11:00Z</dcterms:created>
  <dcterms:modified xsi:type="dcterms:W3CDTF">2023-10-24T08:57:00Z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cc3169fc9d000d6bb63f4bee63f65d102ea10f8cdbc9b8ac253a14739d5cf403</vt:lpwstr>
  </property>
</Properties>
</file>