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7BAB4" w14:textId="77777777" w:rsidR="00665523" w:rsidRPr="006F07C3" w:rsidRDefault="00665523" w:rsidP="00665523">
      <w:pPr>
        <w:pStyle w:val="NoSpacing"/>
        <w:rPr>
          <w:rFonts w:ascii="Trebuchet MS" w:hAnsi="Trebuchet MS"/>
          <w:color w:val="1F3864" w:themeColor="accent1" w:themeShade="80"/>
          <w:sz w:val="20"/>
          <w:szCs w:val="20"/>
          <w:lang w:val="af-ZA"/>
        </w:rPr>
      </w:pPr>
    </w:p>
    <w:p w14:paraId="17423C06" w14:textId="77777777" w:rsidR="00665523" w:rsidRPr="006F07C3" w:rsidRDefault="00665523" w:rsidP="00665523">
      <w:pPr>
        <w:pStyle w:val="NoSpacing"/>
        <w:shd w:val="clear" w:color="auto" w:fill="E7E6E6" w:themeFill="background2"/>
        <w:rPr>
          <w:rFonts w:ascii="Trebuchet MS" w:hAnsi="Trebuchet MS" w:cs="Tahoma"/>
          <w:color w:val="1F3864" w:themeColor="accent1" w:themeShade="80"/>
          <w:sz w:val="20"/>
          <w:szCs w:val="20"/>
          <w:lang w:val="ro-RO"/>
        </w:rPr>
      </w:pPr>
      <w:r w:rsidRPr="006F07C3">
        <w:rPr>
          <w:rFonts w:ascii="Trebuchet MS" w:hAnsi="Trebuchet MS" w:cs="Tahoma"/>
          <w:color w:val="1F3864" w:themeColor="accent1" w:themeShade="80"/>
          <w:sz w:val="20"/>
          <w:szCs w:val="20"/>
          <w:lang w:val="ro-RO"/>
        </w:rPr>
        <w:t>Programul Educație și Ocupare 2021-2027</w:t>
      </w:r>
    </w:p>
    <w:p w14:paraId="6305613C" w14:textId="07654552" w:rsidR="00665523" w:rsidRPr="006F07C3" w:rsidRDefault="00665523" w:rsidP="00665523">
      <w:pPr>
        <w:pStyle w:val="NoSpacing"/>
        <w:shd w:val="clear" w:color="auto" w:fill="E7E6E6" w:themeFill="background2"/>
        <w:rPr>
          <w:rFonts w:ascii="Trebuchet MS" w:hAnsi="Trebuchet MS" w:cs="Tahoma"/>
          <w:color w:val="1F3864" w:themeColor="accent1" w:themeShade="80"/>
          <w:sz w:val="20"/>
          <w:szCs w:val="20"/>
          <w:lang w:val="ro-RO"/>
        </w:rPr>
      </w:pPr>
      <w:r w:rsidRPr="006F07C3">
        <w:rPr>
          <w:rFonts w:ascii="Trebuchet MS" w:hAnsi="Trebuchet MS" w:cs="Tahoma"/>
          <w:color w:val="1F3864" w:themeColor="accent1" w:themeShade="80"/>
          <w:sz w:val="20"/>
          <w:szCs w:val="20"/>
          <w:lang w:val="ro-RO"/>
        </w:rPr>
        <w:t>Prioritate</w:t>
      </w:r>
      <w:r w:rsidR="00F44877">
        <w:rPr>
          <w:rFonts w:ascii="Trebuchet MS" w:hAnsi="Trebuchet MS" w:cs="Tahoma"/>
          <w:color w:val="1F3864" w:themeColor="accent1" w:themeShade="80"/>
          <w:sz w:val="20"/>
          <w:szCs w:val="20"/>
          <w:lang w:val="ro-RO"/>
        </w:rPr>
        <w:t>a</w:t>
      </w:r>
      <w:r w:rsidRPr="006F07C3">
        <w:rPr>
          <w:rFonts w:ascii="Trebuchet MS" w:hAnsi="Trebuchet MS" w:cs="Tahoma"/>
          <w:color w:val="1F3864" w:themeColor="accent1" w:themeShade="80"/>
          <w:sz w:val="20"/>
          <w:szCs w:val="20"/>
          <w:lang w:val="ro-RO"/>
        </w:rPr>
        <w:t>: 6 - Prevenirea părăsirii timpurii a școlii și creșterea accesului și a participării grupurilor dezavantajate la educație și formare profesională</w:t>
      </w:r>
    </w:p>
    <w:p w14:paraId="60701755" w14:textId="77777777" w:rsidR="00665523" w:rsidRPr="006F07C3" w:rsidRDefault="00665523" w:rsidP="00665523">
      <w:pPr>
        <w:pStyle w:val="NoSpacing"/>
        <w:shd w:val="clear" w:color="auto" w:fill="E7E6E6" w:themeFill="background2"/>
        <w:rPr>
          <w:rFonts w:ascii="Trebuchet MS" w:hAnsi="Trebuchet MS" w:cs="Tahoma"/>
          <w:color w:val="1F3864" w:themeColor="accent1" w:themeShade="80"/>
          <w:sz w:val="20"/>
          <w:szCs w:val="20"/>
          <w:lang w:val="ro-RO"/>
        </w:rPr>
      </w:pPr>
      <w:r w:rsidRPr="006F07C3">
        <w:rPr>
          <w:rFonts w:ascii="Trebuchet MS" w:hAnsi="Trebuchet MS" w:cs="Tahoma"/>
          <w:color w:val="1F3864" w:themeColor="accent1" w:themeShade="80"/>
          <w:sz w:val="20"/>
          <w:szCs w:val="20"/>
          <w:lang w:val="ro-RO"/>
        </w:rPr>
        <w:t>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14:paraId="473BFE3B" w14:textId="6C92461E" w:rsidR="00665523" w:rsidRPr="006F07C3" w:rsidRDefault="00F44877" w:rsidP="00665523">
      <w:pPr>
        <w:pStyle w:val="NoSpacing"/>
        <w:shd w:val="clear" w:color="auto" w:fill="E7E6E6" w:themeFill="background2"/>
        <w:rPr>
          <w:rFonts w:ascii="Trebuchet MS" w:hAnsi="Trebuchet MS" w:cs="Tahoma"/>
          <w:color w:val="1F3864" w:themeColor="accent1" w:themeShade="80"/>
          <w:sz w:val="20"/>
          <w:szCs w:val="20"/>
          <w:lang w:val="ro-RO"/>
        </w:rPr>
      </w:pPr>
      <w:r>
        <w:rPr>
          <w:rFonts w:ascii="Trebuchet MS" w:hAnsi="Trebuchet MS" w:cs="Tahoma"/>
          <w:color w:val="1F3864" w:themeColor="accent1" w:themeShade="80"/>
          <w:sz w:val="20"/>
          <w:szCs w:val="20"/>
          <w:lang w:val="ro-RO"/>
        </w:rPr>
        <w:t>A</w:t>
      </w:r>
      <w:r w:rsidR="00665523" w:rsidRPr="006F07C3">
        <w:rPr>
          <w:rFonts w:ascii="Trebuchet MS" w:hAnsi="Trebuchet MS" w:cs="Tahoma"/>
          <w:color w:val="1F3864" w:themeColor="accent1" w:themeShade="80"/>
          <w:sz w:val="20"/>
          <w:szCs w:val="20"/>
          <w:lang w:val="ro-RO"/>
        </w:rPr>
        <w:t>cțiune</w:t>
      </w:r>
      <w:r>
        <w:rPr>
          <w:rFonts w:ascii="Trebuchet MS" w:hAnsi="Trebuchet MS" w:cs="Tahoma"/>
          <w:color w:val="1F3864" w:themeColor="accent1" w:themeShade="80"/>
          <w:sz w:val="20"/>
          <w:szCs w:val="20"/>
          <w:lang w:val="ro-RO"/>
        </w:rPr>
        <w:t>a</w:t>
      </w:r>
      <w:r w:rsidR="00665523" w:rsidRPr="006F07C3">
        <w:rPr>
          <w:rFonts w:ascii="Trebuchet MS" w:hAnsi="Trebuchet MS" w:cs="Tahoma"/>
          <w:color w:val="1F3864" w:themeColor="accent1" w:themeShade="80"/>
          <w:sz w:val="20"/>
          <w:szCs w:val="20"/>
          <w:lang w:val="ro-RO"/>
        </w:rPr>
        <w:t>: 6.f.</w:t>
      </w:r>
      <w:r w:rsidR="00BD359F" w:rsidRPr="006F07C3">
        <w:rPr>
          <w:rFonts w:ascii="Trebuchet MS" w:hAnsi="Trebuchet MS" w:cs="Tahoma"/>
          <w:color w:val="1F3864" w:themeColor="accent1" w:themeShade="80"/>
          <w:sz w:val="20"/>
          <w:szCs w:val="20"/>
          <w:lang w:val="ro-RO"/>
        </w:rPr>
        <w:t>3</w:t>
      </w:r>
      <w:r w:rsidR="00665523" w:rsidRPr="006F07C3">
        <w:rPr>
          <w:rFonts w:ascii="Trebuchet MS" w:hAnsi="Trebuchet MS" w:cs="Tahoma"/>
          <w:color w:val="1F3864" w:themeColor="accent1" w:themeShade="80"/>
          <w:sz w:val="20"/>
          <w:szCs w:val="20"/>
          <w:lang w:val="ro-RO"/>
        </w:rPr>
        <w:t xml:space="preserve">. - </w:t>
      </w:r>
      <w:r w:rsidR="00BD359F" w:rsidRPr="006F07C3">
        <w:rPr>
          <w:rFonts w:ascii="Trebuchet MS" w:hAnsi="Trebuchet MS" w:cs="Tahoma"/>
          <w:color w:val="1F3864" w:themeColor="accent1" w:themeShade="80"/>
          <w:sz w:val="20"/>
          <w:szCs w:val="20"/>
          <w:lang w:val="ro-RO"/>
        </w:rPr>
        <w:t>Îmbunătățirea accesului și a participării la educație a copiilor cu dizabilități și/sau CES, inclusiv la activități sportive și culturale adaptate, prin dezvoltarea unor resurse suport</w:t>
      </w:r>
    </w:p>
    <w:p w14:paraId="696C6DE7" w14:textId="77777777" w:rsidR="00BD359F" w:rsidRPr="006F07C3" w:rsidRDefault="00BD359F" w:rsidP="00F147DD">
      <w:pPr>
        <w:pStyle w:val="NoSpacing"/>
        <w:jc w:val="center"/>
        <w:rPr>
          <w:rFonts w:ascii="Trebuchet MS" w:hAnsi="Trebuchet MS"/>
          <w:b/>
          <w:color w:val="1F3864" w:themeColor="accent1" w:themeShade="80"/>
          <w:sz w:val="20"/>
          <w:szCs w:val="20"/>
        </w:rPr>
      </w:pPr>
    </w:p>
    <w:p w14:paraId="06D188DF" w14:textId="77777777" w:rsidR="005C3935" w:rsidRDefault="00F147DD" w:rsidP="00F147DD">
      <w:pPr>
        <w:pStyle w:val="NoSpacing"/>
        <w:jc w:val="center"/>
        <w:rPr>
          <w:rFonts w:ascii="Trebuchet MS" w:hAnsi="Trebuchet MS"/>
          <w:b/>
          <w:color w:val="1F3864" w:themeColor="accent1" w:themeShade="80"/>
          <w:sz w:val="20"/>
          <w:szCs w:val="20"/>
        </w:rPr>
      </w:pPr>
      <w:r w:rsidRPr="006F07C3">
        <w:rPr>
          <w:rFonts w:ascii="Trebuchet MS" w:hAnsi="Trebuchet MS"/>
          <w:b/>
          <w:color w:val="1F3864" w:themeColor="accent1" w:themeShade="80"/>
          <w:sz w:val="20"/>
          <w:szCs w:val="20"/>
        </w:rPr>
        <w:t xml:space="preserve">ANEXA nr. 3 la </w:t>
      </w:r>
      <w:proofErr w:type="spellStart"/>
      <w:r w:rsidRPr="006F07C3">
        <w:rPr>
          <w:rFonts w:ascii="Trebuchet MS" w:hAnsi="Trebuchet MS"/>
          <w:b/>
          <w:color w:val="1F3864" w:themeColor="accent1" w:themeShade="80"/>
          <w:sz w:val="20"/>
          <w:szCs w:val="20"/>
        </w:rPr>
        <w:t>Ghidul</w:t>
      </w:r>
      <w:proofErr w:type="spellEnd"/>
      <w:r w:rsidRPr="006F07C3">
        <w:rPr>
          <w:rFonts w:ascii="Trebuchet MS" w:hAnsi="Trebuchet MS"/>
          <w:b/>
          <w:color w:val="1F3864" w:themeColor="accent1" w:themeShade="80"/>
          <w:sz w:val="20"/>
          <w:szCs w:val="20"/>
        </w:rPr>
        <w:t xml:space="preserve"> </w:t>
      </w:r>
      <w:proofErr w:type="spellStart"/>
      <w:r w:rsidRPr="006F07C3">
        <w:rPr>
          <w:rFonts w:ascii="Trebuchet MS" w:hAnsi="Trebuchet MS"/>
          <w:b/>
          <w:color w:val="1F3864" w:themeColor="accent1" w:themeShade="80"/>
          <w:sz w:val="20"/>
          <w:szCs w:val="20"/>
        </w:rPr>
        <w:t>Solicitantului</w:t>
      </w:r>
      <w:proofErr w:type="spellEnd"/>
      <w:r w:rsidRPr="006F07C3">
        <w:rPr>
          <w:rFonts w:ascii="Trebuchet MS" w:hAnsi="Trebuchet MS"/>
          <w:b/>
          <w:color w:val="1F3864" w:themeColor="accent1" w:themeShade="80"/>
          <w:sz w:val="20"/>
          <w:szCs w:val="20"/>
        </w:rPr>
        <w:t xml:space="preserve"> - </w:t>
      </w:r>
      <w:proofErr w:type="spellStart"/>
      <w:r w:rsidRPr="006F07C3">
        <w:rPr>
          <w:rFonts w:ascii="Trebuchet MS" w:hAnsi="Trebuchet MS"/>
          <w:b/>
          <w:color w:val="1F3864" w:themeColor="accent1" w:themeShade="80"/>
          <w:sz w:val="20"/>
          <w:szCs w:val="20"/>
        </w:rPr>
        <w:t>Condiții</w:t>
      </w:r>
      <w:proofErr w:type="spellEnd"/>
      <w:r w:rsidRPr="006F07C3">
        <w:rPr>
          <w:rFonts w:ascii="Trebuchet MS" w:hAnsi="Trebuchet MS"/>
          <w:b/>
          <w:color w:val="1F3864" w:themeColor="accent1" w:themeShade="80"/>
          <w:sz w:val="20"/>
          <w:szCs w:val="20"/>
        </w:rPr>
        <w:t xml:space="preserve"> </w:t>
      </w:r>
      <w:proofErr w:type="spellStart"/>
      <w:r w:rsidRPr="006F07C3">
        <w:rPr>
          <w:rFonts w:ascii="Trebuchet MS" w:hAnsi="Trebuchet MS"/>
          <w:b/>
          <w:color w:val="1F3864" w:themeColor="accent1" w:themeShade="80"/>
          <w:sz w:val="20"/>
          <w:szCs w:val="20"/>
        </w:rPr>
        <w:t>Specifice</w:t>
      </w:r>
      <w:proofErr w:type="spellEnd"/>
      <w:r w:rsidRPr="006F07C3">
        <w:rPr>
          <w:rFonts w:ascii="Trebuchet MS" w:hAnsi="Trebuchet MS"/>
          <w:b/>
          <w:color w:val="1F3864" w:themeColor="accent1" w:themeShade="80"/>
          <w:sz w:val="20"/>
          <w:szCs w:val="20"/>
        </w:rPr>
        <w:t xml:space="preserve"> - Apel de </w:t>
      </w:r>
      <w:proofErr w:type="spellStart"/>
      <w:r w:rsidRPr="006F07C3">
        <w:rPr>
          <w:rFonts w:ascii="Trebuchet MS" w:hAnsi="Trebuchet MS"/>
          <w:b/>
          <w:color w:val="1F3864" w:themeColor="accent1" w:themeShade="80"/>
          <w:sz w:val="20"/>
          <w:szCs w:val="20"/>
        </w:rPr>
        <w:t>proiecte</w:t>
      </w:r>
      <w:proofErr w:type="spellEnd"/>
      <w:r w:rsidRPr="006F07C3">
        <w:rPr>
          <w:rFonts w:ascii="Trebuchet MS" w:hAnsi="Trebuchet MS"/>
          <w:b/>
          <w:color w:val="1F3864" w:themeColor="accent1" w:themeShade="80"/>
          <w:sz w:val="20"/>
          <w:szCs w:val="20"/>
        </w:rPr>
        <w:t>:</w:t>
      </w:r>
    </w:p>
    <w:p w14:paraId="5BBB34A4" w14:textId="7E726D21" w:rsidR="00F147DD" w:rsidRPr="006F07C3" w:rsidRDefault="00F147DD" w:rsidP="00F147DD">
      <w:pPr>
        <w:pStyle w:val="NoSpacing"/>
        <w:jc w:val="center"/>
        <w:rPr>
          <w:rFonts w:ascii="Trebuchet MS" w:hAnsi="Trebuchet MS" w:cs="Tahoma"/>
          <w:color w:val="1F3864" w:themeColor="accent1" w:themeShade="80"/>
          <w:sz w:val="20"/>
          <w:szCs w:val="20"/>
          <w:lang w:val="ro-RO"/>
        </w:rPr>
      </w:pPr>
      <w:r w:rsidRPr="006F07C3">
        <w:rPr>
          <w:rFonts w:ascii="Trebuchet MS" w:hAnsi="Trebuchet MS"/>
          <w:b/>
          <w:color w:val="1F3864" w:themeColor="accent1" w:themeShade="80"/>
          <w:sz w:val="20"/>
          <w:szCs w:val="20"/>
        </w:rPr>
        <w:t xml:space="preserve"> </w:t>
      </w:r>
      <w:r w:rsidR="00CE0F4E" w:rsidRPr="006F07C3">
        <w:rPr>
          <w:rFonts w:ascii="Trebuchet MS" w:hAnsi="Trebuchet MS"/>
          <w:b/>
          <w:color w:val="1F3864" w:themeColor="accent1" w:themeShade="80"/>
          <w:sz w:val="20"/>
          <w:szCs w:val="20"/>
        </w:rPr>
        <w:t>„</w:t>
      </w:r>
      <w:bookmarkStart w:id="0" w:name="_Hlk175129735"/>
      <w:proofErr w:type="spellStart"/>
      <w:r w:rsidR="00BD359F" w:rsidRPr="006F07C3">
        <w:rPr>
          <w:rFonts w:ascii="Trebuchet MS" w:hAnsi="Trebuchet MS"/>
          <w:b/>
          <w:color w:val="1F3864" w:themeColor="accent1" w:themeShade="80"/>
          <w:sz w:val="20"/>
          <w:szCs w:val="20"/>
        </w:rPr>
        <w:t>Incluziunea</w:t>
      </w:r>
      <w:proofErr w:type="spellEnd"/>
      <w:r w:rsidR="00BD359F" w:rsidRPr="006F07C3">
        <w:rPr>
          <w:rFonts w:ascii="Trebuchet MS" w:hAnsi="Trebuchet MS"/>
          <w:b/>
          <w:color w:val="1F3864" w:themeColor="accent1" w:themeShade="80"/>
          <w:sz w:val="20"/>
          <w:szCs w:val="20"/>
        </w:rPr>
        <w:t xml:space="preserve"> </w:t>
      </w:r>
      <w:proofErr w:type="spellStart"/>
      <w:r w:rsidR="00BD359F" w:rsidRPr="006F07C3">
        <w:rPr>
          <w:rFonts w:ascii="Trebuchet MS" w:hAnsi="Trebuchet MS"/>
          <w:b/>
          <w:color w:val="1F3864" w:themeColor="accent1" w:themeShade="80"/>
          <w:sz w:val="20"/>
          <w:szCs w:val="20"/>
        </w:rPr>
        <w:t>copiilor</w:t>
      </w:r>
      <w:proofErr w:type="spellEnd"/>
      <w:r w:rsidR="00BD359F" w:rsidRPr="006F07C3">
        <w:rPr>
          <w:rFonts w:ascii="Trebuchet MS" w:hAnsi="Trebuchet MS"/>
          <w:b/>
          <w:color w:val="1F3864" w:themeColor="accent1" w:themeShade="80"/>
          <w:sz w:val="20"/>
          <w:szCs w:val="20"/>
        </w:rPr>
        <w:t xml:space="preserve"> </w:t>
      </w:r>
      <w:proofErr w:type="spellStart"/>
      <w:r w:rsidR="00BD359F" w:rsidRPr="006F07C3">
        <w:rPr>
          <w:rFonts w:ascii="Trebuchet MS" w:hAnsi="Trebuchet MS"/>
          <w:b/>
          <w:color w:val="1F3864" w:themeColor="accent1" w:themeShade="80"/>
          <w:sz w:val="20"/>
          <w:szCs w:val="20"/>
        </w:rPr>
        <w:t>și</w:t>
      </w:r>
      <w:proofErr w:type="spellEnd"/>
      <w:r w:rsidR="00BD359F" w:rsidRPr="006F07C3">
        <w:rPr>
          <w:rFonts w:ascii="Trebuchet MS" w:hAnsi="Trebuchet MS"/>
          <w:b/>
          <w:color w:val="1F3864" w:themeColor="accent1" w:themeShade="80"/>
          <w:sz w:val="20"/>
          <w:szCs w:val="20"/>
        </w:rPr>
        <w:t xml:space="preserve"> </w:t>
      </w:r>
      <w:proofErr w:type="spellStart"/>
      <w:r w:rsidR="00BD359F" w:rsidRPr="006F07C3">
        <w:rPr>
          <w:rFonts w:ascii="Trebuchet MS" w:hAnsi="Trebuchet MS"/>
          <w:b/>
          <w:color w:val="1F3864" w:themeColor="accent1" w:themeShade="80"/>
          <w:sz w:val="20"/>
          <w:szCs w:val="20"/>
        </w:rPr>
        <w:t>tinerilor</w:t>
      </w:r>
      <w:proofErr w:type="spellEnd"/>
      <w:r w:rsidR="00BD359F" w:rsidRPr="006F07C3">
        <w:rPr>
          <w:rFonts w:ascii="Trebuchet MS" w:hAnsi="Trebuchet MS"/>
          <w:b/>
          <w:color w:val="1F3864" w:themeColor="accent1" w:themeShade="80"/>
          <w:sz w:val="20"/>
          <w:szCs w:val="20"/>
        </w:rPr>
        <w:t xml:space="preserve"> cu </w:t>
      </w:r>
      <w:proofErr w:type="spellStart"/>
      <w:r w:rsidR="00BD359F" w:rsidRPr="006F07C3">
        <w:rPr>
          <w:rFonts w:ascii="Trebuchet MS" w:hAnsi="Trebuchet MS"/>
          <w:b/>
          <w:color w:val="1F3864" w:themeColor="accent1" w:themeShade="80"/>
          <w:sz w:val="20"/>
          <w:szCs w:val="20"/>
        </w:rPr>
        <w:t>cerințe</w:t>
      </w:r>
      <w:proofErr w:type="spellEnd"/>
      <w:r w:rsidR="00BD359F" w:rsidRPr="006F07C3">
        <w:rPr>
          <w:rFonts w:ascii="Trebuchet MS" w:hAnsi="Trebuchet MS"/>
          <w:b/>
          <w:color w:val="1F3864" w:themeColor="accent1" w:themeShade="80"/>
          <w:sz w:val="20"/>
          <w:szCs w:val="20"/>
        </w:rPr>
        <w:t xml:space="preserve"> </w:t>
      </w:r>
      <w:proofErr w:type="spellStart"/>
      <w:r w:rsidR="00BD359F" w:rsidRPr="006F07C3">
        <w:rPr>
          <w:rFonts w:ascii="Trebuchet MS" w:hAnsi="Trebuchet MS"/>
          <w:b/>
          <w:color w:val="1F3864" w:themeColor="accent1" w:themeShade="80"/>
          <w:sz w:val="20"/>
          <w:szCs w:val="20"/>
        </w:rPr>
        <w:t>educaționale</w:t>
      </w:r>
      <w:proofErr w:type="spellEnd"/>
      <w:r w:rsidR="00BD359F" w:rsidRPr="006F07C3">
        <w:rPr>
          <w:rFonts w:ascii="Trebuchet MS" w:hAnsi="Trebuchet MS"/>
          <w:b/>
          <w:color w:val="1F3864" w:themeColor="accent1" w:themeShade="80"/>
          <w:sz w:val="20"/>
          <w:szCs w:val="20"/>
        </w:rPr>
        <w:t xml:space="preserve"> </w:t>
      </w:r>
      <w:proofErr w:type="spellStart"/>
      <w:r w:rsidR="00BD359F" w:rsidRPr="006F07C3">
        <w:rPr>
          <w:rFonts w:ascii="Trebuchet MS" w:hAnsi="Trebuchet MS"/>
          <w:b/>
          <w:color w:val="1F3864" w:themeColor="accent1" w:themeShade="80"/>
          <w:sz w:val="20"/>
          <w:szCs w:val="20"/>
        </w:rPr>
        <w:t>speciale</w:t>
      </w:r>
      <w:bookmarkEnd w:id="0"/>
      <w:proofErr w:type="spellEnd"/>
      <w:r w:rsidRPr="006F07C3">
        <w:rPr>
          <w:rFonts w:ascii="Trebuchet MS" w:hAnsi="Trebuchet MS"/>
          <w:b/>
          <w:color w:val="1F3864" w:themeColor="accent1" w:themeShade="80"/>
          <w:sz w:val="20"/>
          <w:szCs w:val="20"/>
        </w:rPr>
        <w:t>”</w:t>
      </w:r>
    </w:p>
    <w:p w14:paraId="6F9C56CF" w14:textId="77777777" w:rsidR="00F147DD" w:rsidRPr="006F07C3" w:rsidRDefault="00F147DD" w:rsidP="00665523">
      <w:pPr>
        <w:pStyle w:val="Heading1"/>
        <w:spacing w:before="0" w:line="240" w:lineRule="auto"/>
        <w:jc w:val="center"/>
        <w:rPr>
          <w:rFonts w:ascii="Trebuchet MS" w:hAnsi="Trebuchet MS" w:cs="Tahoma"/>
          <w:b/>
          <w:bCs/>
          <w:color w:val="1F3864" w:themeColor="accent1" w:themeShade="80"/>
          <w:sz w:val="20"/>
          <w:szCs w:val="20"/>
          <w:lang w:val="ro-RO" w:eastAsia="ro-RO"/>
        </w:rPr>
      </w:pPr>
    </w:p>
    <w:p w14:paraId="2B5E71C9" w14:textId="57A5E206" w:rsidR="00A4276A" w:rsidRPr="006F07C3" w:rsidRDefault="00E94B37" w:rsidP="00665523">
      <w:pPr>
        <w:pStyle w:val="Heading1"/>
        <w:spacing w:before="0" w:line="240" w:lineRule="auto"/>
        <w:jc w:val="center"/>
        <w:rPr>
          <w:rFonts w:ascii="Trebuchet MS" w:hAnsi="Trebuchet MS" w:cs="Tahoma"/>
          <w:b/>
          <w:bCs/>
          <w:color w:val="1F3864" w:themeColor="accent1" w:themeShade="80"/>
          <w:sz w:val="20"/>
          <w:szCs w:val="20"/>
          <w:lang w:val="ro-RO" w:eastAsia="ro-RO"/>
        </w:rPr>
      </w:pPr>
      <w:r w:rsidRPr="006F07C3">
        <w:rPr>
          <w:rFonts w:ascii="Trebuchet MS" w:hAnsi="Trebuchet MS" w:cs="Tahoma"/>
          <w:b/>
          <w:bCs/>
          <w:color w:val="1F3864" w:themeColor="accent1" w:themeShade="80"/>
          <w:sz w:val="20"/>
          <w:szCs w:val="20"/>
          <w:lang w:val="ro-RO" w:eastAsia="ro-RO"/>
        </w:rPr>
        <w:t>- Criterii de evaluare tehnică și financiară</w:t>
      </w:r>
      <w:r w:rsidR="000A70A1" w:rsidRPr="006F07C3">
        <w:rPr>
          <w:rFonts w:ascii="Trebuchet MS" w:hAnsi="Trebuchet MS" w:cs="Tahoma"/>
          <w:b/>
          <w:bCs/>
          <w:color w:val="1F3864" w:themeColor="accent1" w:themeShade="80"/>
          <w:sz w:val="20"/>
          <w:szCs w:val="20"/>
          <w:lang w:val="ro-RO" w:eastAsia="ro-RO"/>
        </w:rPr>
        <w:t xml:space="preserve"> calitativă</w:t>
      </w:r>
    </w:p>
    <w:p w14:paraId="75993639" w14:textId="768D7214" w:rsidR="00E94B37" w:rsidRPr="006F07C3" w:rsidRDefault="00E94B37" w:rsidP="00A4276A">
      <w:pPr>
        <w:pStyle w:val="Heading1"/>
        <w:spacing w:before="0" w:line="240" w:lineRule="auto"/>
        <w:jc w:val="right"/>
        <w:rPr>
          <w:rFonts w:ascii="Trebuchet MS" w:hAnsi="Trebuchet MS" w:cs="Tahoma"/>
          <w:b/>
          <w:bCs/>
          <w:color w:val="1F3864" w:themeColor="accent1" w:themeShade="80"/>
          <w:sz w:val="20"/>
          <w:szCs w:val="20"/>
          <w:lang w:val="ro-RO"/>
        </w:rPr>
      </w:pPr>
      <w:r w:rsidRPr="006F07C3">
        <w:rPr>
          <w:rFonts w:ascii="Trebuchet MS" w:hAnsi="Trebuchet MS" w:cs="Tahoma"/>
          <w:b/>
          <w:bCs/>
          <w:color w:val="1F3864" w:themeColor="accent1" w:themeShade="80"/>
          <w:sz w:val="20"/>
          <w:szCs w:val="20"/>
          <w:lang w:val="ro-RO" w:eastAsia="ro-RO"/>
        </w:rPr>
        <w:t xml:space="preserve"> </w:t>
      </w:r>
    </w:p>
    <w:tbl>
      <w:tblPr>
        <w:tblStyle w:val="TableGrid"/>
        <w:tblW w:w="5000" w:type="pct"/>
        <w:tblLook w:val="04A0" w:firstRow="1" w:lastRow="0" w:firstColumn="1" w:lastColumn="0" w:noHBand="0" w:noVBand="1"/>
      </w:tblPr>
      <w:tblGrid>
        <w:gridCol w:w="800"/>
        <w:gridCol w:w="5183"/>
        <w:gridCol w:w="5208"/>
        <w:gridCol w:w="1306"/>
        <w:gridCol w:w="1451"/>
      </w:tblGrid>
      <w:tr w:rsidR="007A4BE4" w:rsidRPr="006F07C3" w14:paraId="3F1C3AA1" w14:textId="164B4440" w:rsidTr="00665523">
        <w:tc>
          <w:tcPr>
            <w:tcW w:w="287" w:type="pct"/>
            <w:tcBorders>
              <w:bottom w:val="single" w:sz="4" w:space="0" w:color="auto"/>
            </w:tcBorders>
            <w:shd w:val="clear" w:color="auto" w:fill="E7E6E6" w:themeFill="background2"/>
          </w:tcPr>
          <w:p w14:paraId="0C03A039" w14:textId="77777777" w:rsidR="00CA0C47" w:rsidRPr="006F07C3" w:rsidRDefault="00CA0C47" w:rsidP="007A41D8">
            <w:pPr>
              <w:tabs>
                <w:tab w:val="left" w:pos="-540"/>
              </w:tabs>
              <w:ind w:right="52"/>
              <w:jc w:val="center"/>
              <w:rPr>
                <w:rFonts w:ascii="Trebuchet MS" w:hAnsi="Trebuchet MS"/>
                <w:b/>
                <w:bCs/>
                <w:color w:val="1F3864" w:themeColor="accent1" w:themeShade="80"/>
                <w:w w:val="105"/>
                <w:sz w:val="20"/>
                <w:szCs w:val="20"/>
                <w:lang w:val="ro-RO"/>
              </w:rPr>
            </w:pPr>
            <w:r w:rsidRPr="006F07C3">
              <w:rPr>
                <w:rFonts w:ascii="Trebuchet MS" w:hAnsi="Trebuchet MS"/>
                <w:b/>
                <w:bCs/>
                <w:color w:val="1F3864" w:themeColor="accent1" w:themeShade="80"/>
                <w:w w:val="105"/>
                <w:sz w:val="20"/>
                <w:szCs w:val="20"/>
                <w:lang w:val="ro-RO"/>
              </w:rPr>
              <w:t>Nr. crt.</w:t>
            </w:r>
          </w:p>
        </w:tc>
        <w:tc>
          <w:tcPr>
            <w:tcW w:w="1858" w:type="pct"/>
            <w:tcBorders>
              <w:bottom w:val="single" w:sz="4" w:space="0" w:color="auto"/>
            </w:tcBorders>
            <w:shd w:val="clear" w:color="auto" w:fill="E7E6E6" w:themeFill="background2"/>
          </w:tcPr>
          <w:p w14:paraId="02265BA4" w14:textId="77777777" w:rsidR="00CA0C47" w:rsidRPr="006F07C3" w:rsidRDefault="00CA0C47" w:rsidP="007A41D8">
            <w:pPr>
              <w:tabs>
                <w:tab w:val="left" w:pos="-540"/>
              </w:tabs>
              <w:ind w:right="-630"/>
              <w:jc w:val="center"/>
              <w:rPr>
                <w:rFonts w:ascii="Trebuchet MS" w:hAnsi="Trebuchet MS"/>
                <w:b/>
                <w:bCs/>
                <w:color w:val="1F3864" w:themeColor="accent1" w:themeShade="80"/>
                <w:w w:val="105"/>
                <w:sz w:val="20"/>
                <w:szCs w:val="20"/>
                <w:lang w:val="ro-RO"/>
              </w:rPr>
            </w:pPr>
            <w:r w:rsidRPr="006F07C3">
              <w:rPr>
                <w:rFonts w:ascii="Trebuchet MS" w:hAnsi="Trebuchet MS"/>
                <w:b/>
                <w:bCs/>
                <w:color w:val="1F3864" w:themeColor="accent1" w:themeShade="80"/>
                <w:w w:val="105"/>
                <w:sz w:val="20"/>
                <w:szCs w:val="20"/>
                <w:lang w:val="ro-RO"/>
              </w:rPr>
              <w:t xml:space="preserve">Criterii de </w:t>
            </w:r>
            <w:proofErr w:type="spellStart"/>
            <w:r w:rsidRPr="006F07C3">
              <w:rPr>
                <w:rFonts w:ascii="Trebuchet MS" w:hAnsi="Trebuchet MS"/>
                <w:b/>
                <w:bCs/>
                <w:color w:val="1F3864" w:themeColor="accent1" w:themeShade="80"/>
                <w:w w:val="105"/>
                <w:sz w:val="20"/>
                <w:szCs w:val="20"/>
                <w:lang w:val="ro-RO"/>
              </w:rPr>
              <w:t>selecţie</w:t>
            </w:r>
            <w:proofErr w:type="spellEnd"/>
          </w:p>
        </w:tc>
        <w:tc>
          <w:tcPr>
            <w:tcW w:w="1867" w:type="pct"/>
            <w:tcBorders>
              <w:bottom w:val="single" w:sz="4" w:space="0" w:color="auto"/>
            </w:tcBorders>
            <w:shd w:val="clear" w:color="auto" w:fill="E7E6E6" w:themeFill="background2"/>
          </w:tcPr>
          <w:p w14:paraId="14964725" w14:textId="77777777" w:rsidR="00CA0C47" w:rsidRPr="006F07C3" w:rsidRDefault="00CA0C47" w:rsidP="007A41D8">
            <w:pPr>
              <w:tabs>
                <w:tab w:val="left" w:pos="-540"/>
              </w:tabs>
              <w:ind w:right="-630"/>
              <w:jc w:val="center"/>
              <w:rPr>
                <w:rFonts w:ascii="Trebuchet MS" w:hAnsi="Trebuchet MS"/>
                <w:b/>
                <w:bCs/>
                <w:color w:val="1F3864" w:themeColor="accent1" w:themeShade="80"/>
                <w:w w:val="105"/>
                <w:sz w:val="20"/>
                <w:szCs w:val="20"/>
                <w:lang w:val="ro-RO"/>
              </w:rPr>
            </w:pPr>
            <w:proofErr w:type="spellStart"/>
            <w:r w:rsidRPr="006F07C3">
              <w:rPr>
                <w:rFonts w:ascii="Trebuchet MS" w:hAnsi="Trebuchet MS"/>
                <w:b/>
                <w:bCs/>
                <w:color w:val="1F3864" w:themeColor="accent1" w:themeShade="80"/>
                <w:w w:val="105"/>
                <w:sz w:val="20"/>
                <w:szCs w:val="20"/>
                <w:lang w:val="ro-RO"/>
              </w:rPr>
              <w:t>Explicaţii</w:t>
            </w:r>
            <w:proofErr w:type="spellEnd"/>
          </w:p>
        </w:tc>
        <w:tc>
          <w:tcPr>
            <w:tcW w:w="468" w:type="pct"/>
            <w:tcBorders>
              <w:bottom w:val="single" w:sz="4" w:space="0" w:color="auto"/>
            </w:tcBorders>
            <w:shd w:val="clear" w:color="auto" w:fill="E7E6E6" w:themeFill="background2"/>
          </w:tcPr>
          <w:p w14:paraId="6434227E" w14:textId="77777777" w:rsidR="00CA0C47" w:rsidRPr="006F07C3" w:rsidRDefault="00CA0C47" w:rsidP="007A41D8">
            <w:pPr>
              <w:tabs>
                <w:tab w:val="left" w:pos="-540"/>
              </w:tabs>
              <w:jc w:val="center"/>
              <w:rPr>
                <w:rFonts w:ascii="Trebuchet MS" w:hAnsi="Trebuchet MS"/>
                <w:b/>
                <w:bCs/>
                <w:color w:val="1F3864" w:themeColor="accent1" w:themeShade="80"/>
                <w:w w:val="105"/>
                <w:sz w:val="20"/>
                <w:szCs w:val="20"/>
                <w:lang w:val="ro-RO"/>
              </w:rPr>
            </w:pPr>
            <w:r w:rsidRPr="006F07C3">
              <w:rPr>
                <w:rFonts w:ascii="Trebuchet MS" w:hAnsi="Trebuchet MS"/>
                <w:b/>
                <w:bCs/>
                <w:color w:val="1F3864" w:themeColor="accent1" w:themeShade="80"/>
                <w:w w:val="105"/>
                <w:sz w:val="20"/>
                <w:szCs w:val="20"/>
                <w:lang w:val="ro-RO"/>
              </w:rPr>
              <w:t>Punctaj</w:t>
            </w:r>
          </w:p>
        </w:tc>
        <w:tc>
          <w:tcPr>
            <w:tcW w:w="520" w:type="pct"/>
            <w:tcBorders>
              <w:bottom w:val="single" w:sz="4" w:space="0" w:color="auto"/>
            </w:tcBorders>
            <w:shd w:val="clear" w:color="auto" w:fill="E7E6E6" w:themeFill="background2"/>
          </w:tcPr>
          <w:p w14:paraId="60861820" w14:textId="7059E639" w:rsidR="00CA0C47" w:rsidRPr="006F07C3" w:rsidRDefault="00CA0C47" w:rsidP="007A41D8">
            <w:pPr>
              <w:tabs>
                <w:tab w:val="left" w:pos="-540"/>
              </w:tabs>
              <w:jc w:val="center"/>
              <w:rPr>
                <w:rFonts w:ascii="Trebuchet MS" w:hAnsi="Trebuchet MS"/>
                <w:b/>
                <w:bCs/>
                <w:color w:val="1F3864" w:themeColor="accent1" w:themeShade="80"/>
                <w:w w:val="105"/>
                <w:sz w:val="20"/>
                <w:szCs w:val="20"/>
                <w:lang w:val="ro-RO"/>
              </w:rPr>
            </w:pPr>
            <w:r w:rsidRPr="006F07C3">
              <w:rPr>
                <w:rFonts w:ascii="Trebuchet MS" w:hAnsi="Trebuchet MS"/>
                <w:b/>
                <w:bCs/>
                <w:color w:val="1F3864" w:themeColor="accent1" w:themeShade="80"/>
                <w:w w:val="105"/>
                <w:sz w:val="20"/>
                <w:szCs w:val="20"/>
                <w:lang w:val="ro-RO"/>
              </w:rPr>
              <w:t>Modul de acordare a punctajului</w:t>
            </w:r>
          </w:p>
        </w:tc>
      </w:tr>
      <w:tr w:rsidR="007A4BE4" w:rsidRPr="006F07C3" w14:paraId="2D465F23" w14:textId="13586B67" w:rsidTr="00665523">
        <w:trPr>
          <w:trHeight w:val="870"/>
        </w:trPr>
        <w:tc>
          <w:tcPr>
            <w:tcW w:w="287" w:type="pct"/>
            <w:tcBorders>
              <w:top w:val="single" w:sz="4" w:space="0" w:color="auto"/>
              <w:left w:val="single" w:sz="4" w:space="0" w:color="auto"/>
              <w:bottom w:val="single" w:sz="4" w:space="0" w:color="auto"/>
              <w:right w:val="single" w:sz="4" w:space="0" w:color="auto"/>
            </w:tcBorders>
            <w:shd w:val="clear" w:color="auto" w:fill="E7E6E6" w:themeFill="background2"/>
          </w:tcPr>
          <w:p w14:paraId="3901F9D2" w14:textId="77777777" w:rsidR="00CA0C47" w:rsidRPr="006F07C3" w:rsidRDefault="00CA0C4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p>
        </w:tc>
        <w:tc>
          <w:tcPr>
            <w:tcW w:w="3725"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BD9C422" w14:textId="3BA05B71" w:rsidR="00CA0C47" w:rsidRPr="006F07C3" w:rsidRDefault="00CA0C47" w:rsidP="00665523">
            <w:pPr>
              <w:tabs>
                <w:tab w:val="left" w:pos="-540"/>
              </w:tabs>
              <w:spacing w:after="160" w:line="259" w:lineRule="auto"/>
              <w:ind w:right="11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RELEVANŢĂ STRATEGICĂ – măsura în care proiectul contribuie la realizarea obiectivelor din documentele  strategice relevante prin soluționarea nevoilor specifice ale grupului țintă</w:t>
            </w:r>
          </w:p>
        </w:tc>
        <w:tc>
          <w:tcPr>
            <w:tcW w:w="468" w:type="pct"/>
            <w:tcBorders>
              <w:top w:val="single" w:sz="4" w:space="0" w:color="auto"/>
              <w:left w:val="single" w:sz="4" w:space="0" w:color="auto"/>
              <w:bottom w:val="single" w:sz="4" w:space="0" w:color="auto"/>
              <w:right w:val="single" w:sz="4" w:space="0" w:color="auto"/>
            </w:tcBorders>
            <w:shd w:val="clear" w:color="auto" w:fill="E7E6E6" w:themeFill="background2"/>
          </w:tcPr>
          <w:p w14:paraId="0C4613D6" w14:textId="77777777" w:rsidR="00CA0C47" w:rsidRPr="006F07C3" w:rsidRDefault="00CA0C47" w:rsidP="00665523">
            <w:pPr>
              <w:tabs>
                <w:tab w:val="left" w:pos="-540"/>
              </w:tabs>
              <w:spacing w:after="160" w:line="259" w:lineRule="auto"/>
              <w:ind w:right="-63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Max.30</w:t>
            </w:r>
          </w:p>
          <w:p w14:paraId="7773B728" w14:textId="77777777" w:rsidR="00CA0C47" w:rsidRPr="006F07C3" w:rsidRDefault="00CA0C47" w:rsidP="00665523">
            <w:pPr>
              <w:tabs>
                <w:tab w:val="left" w:pos="-540"/>
              </w:tabs>
              <w:spacing w:after="160" w:line="259" w:lineRule="auto"/>
              <w:ind w:right="-63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Min. 21</w:t>
            </w:r>
          </w:p>
        </w:tc>
        <w:tc>
          <w:tcPr>
            <w:tcW w:w="520" w:type="pct"/>
            <w:tcBorders>
              <w:top w:val="single" w:sz="4" w:space="0" w:color="auto"/>
              <w:left w:val="single" w:sz="4" w:space="0" w:color="auto"/>
              <w:bottom w:val="single" w:sz="4" w:space="0" w:color="auto"/>
              <w:right w:val="single" w:sz="4" w:space="0" w:color="auto"/>
            </w:tcBorders>
            <w:shd w:val="clear" w:color="auto" w:fill="E7E6E6" w:themeFill="background2"/>
          </w:tcPr>
          <w:p w14:paraId="421D17D9" w14:textId="77777777" w:rsidR="00CA0C47" w:rsidRPr="006F07C3" w:rsidRDefault="00CA0C47" w:rsidP="00665523">
            <w:pPr>
              <w:tabs>
                <w:tab w:val="left" w:pos="-540"/>
              </w:tabs>
              <w:ind w:right="-630"/>
              <w:jc w:val="both"/>
              <w:rPr>
                <w:rFonts w:ascii="Trebuchet MS" w:hAnsi="Trebuchet MS"/>
                <w:color w:val="1F3864" w:themeColor="accent1" w:themeShade="80"/>
                <w:w w:val="105"/>
                <w:sz w:val="20"/>
                <w:szCs w:val="20"/>
                <w:lang w:val="ro-RO"/>
              </w:rPr>
            </w:pPr>
          </w:p>
        </w:tc>
      </w:tr>
      <w:tr w:rsidR="007A4BE4" w:rsidRPr="006F07C3" w14:paraId="7989A3EA" w14:textId="7128B9F8" w:rsidTr="00665523">
        <w:tc>
          <w:tcPr>
            <w:tcW w:w="287" w:type="pct"/>
            <w:vMerge w:val="restart"/>
            <w:tcBorders>
              <w:top w:val="single" w:sz="4" w:space="0" w:color="auto"/>
            </w:tcBorders>
            <w:shd w:val="clear" w:color="auto" w:fill="auto"/>
          </w:tcPr>
          <w:p w14:paraId="7FBC80E0" w14:textId="16D4B88B" w:rsidR="00CA0C47" w:rsidRPr="006F07C3" w:rsidRDefault="00CA0C4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1.1.</w:t>
            </w:r>
          </w:p>
        </w:tc>
        <w:tc>
          <w:tcPr>
            <w:tcW w:w="1858" w:type="pct"/>
            <w:vMerge w:val="restart"/>
            <w:tcBorders>
              <w:top w:val="single" w:sz="4" w:space="0" w:color="auto"/>
            </w:tcBorders>
            <w:shd w:val="clear" w:color="auto" w:fill="auto"/>
          </w:tcPr>
          <w:p w14:paraId="7E21DC59" w14:textId="77777777" w:rsidR="00CA0C47" w:rsidRPr="006F07C3" w:rsidRDefault="00CA0C47" w:rsidP="00665523">
            <w:pPr>
              <w:tabs>
                <w:tab w:val="left" w:pos="-540"/>
              </w:tabs>
              <w:spacing w:after="160" w:line="259" w:lineRule="auto"/>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Proiectul  contribuie  la  îndeplinirea  obiectivelor specifice ale programului/apelului  din documentele strategice relevante pentru proiect</w:t>
            </w:r>
            <w:r w:rsidRPr="006F07C3">
              <w:rPr>
                <w:rStyle w:val="FootnoteReference"/>
                <w:rFonts w:ascii="Trebuchet MS" w:hAnsi="Trebuchet MS"/>
                <w:color w:val="1F3864" w:themeColor="accent1" w:themeShade="80"/>
                <w:w w:val="105"/>
                <w:sz w:val="20"/>
                <w:szCs w:val="20"/>
                <w:lang w:val="ro-RO"/>
              </w:rPr>
              <w:footnoteReference w:id="1"/>
            </w:r>
            <w:r w:rsidRPr="006F07C3">
              <w:rPr>
                <w:rFonts w:ascii="Trebuchet MS" w:hAnsi="Trebuchet MS"/>
                <w:color w:val="1F3864" w:themeColor="accent1" w:themeShade="80"/>
                <w:w w:val="105"/>
                <w:sz w:val="20"/>
                <w:szCs w:val="20"/>
                <w:lang w:val="ro-RO"/>
              </w:rPr>
              <w:t>.</w:t>
            </w:r>
          </w:p>
          <w:p w14:paraId="7DA9164B" w14:textId="2C24EAF1" w:rsidR="002957C0" w:rsidRPr="006F07C3" w:rsidRDefault="002957C0" w:rsidP="00665523">
            <w:pPr>
              <w:tabs>
                <w:tab w:val="left" w:pos="-540"/>
              </w:tabs>
              <w:spacing w:after="160" w:line="259" w:lineRule="auto"/>
              <w:ind w:right="52"/>
              <w:jc w:val="both"/>
              <w:rPr>
                <w:rFonts w:ascii="Trebuchet MS" w:hAnsi="Trebuchet MS"/>
                <w:color w:val="1F3864" w:themeColor="accent1" w:themeShade="80"/>
                <w:w w:val="105"/>
                <w:sz w:val="20"/>
                <w:szCs w:val="20"/>
                <w:lang w:val="ro-RO"/>
              </w:rPr>
            </w:pPr>
          </w:p>
        </w:tc>
        <w:tc>
          <w:tcPr>
            <w:tcW w:w="1867" w:type="pct"/>
            <w:tcBorders>
              <w:top w:val="single" w:sz="4" w:space="0" w:color="auto"/>
            </w:tcBorders>
            <w:shd w:val="clear" w:color="auto" w:fill="auto"/>
          </w:tcPr>
          <w:p w14:paraId="5AC94470" w14:textId="3103AEF7" w:rsidR="00CA0C4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sz w:val="20"/>
                <w:szCs w:val="20"/>
                <w:lang w:val="ro-RO"/>
              </w:rPr>
              <w:t xml:space="preserve">Proiectul se încadrează în măsurile prevăzute în </w:t>
            </w:r>
            <w:r w:rsidR="005C3935" w:rsidRPr="005C3935">
              <w:rPr>
                <w:rFonts w:ascii="Trebuchet MS" w:hAnsi="Trebuchet MS"/>
                <w:color w:val="1F3864" w:themeColor="accent1" w:themeShade="80"/>
                <w:sz w:val="20"/>
                <w:szCs w:val="20"/>
                <w:lang w:val="ro-RO"/>
              </w:rPr>
              <w:t>Legea învățământului preuniversitar nr. 198/2023</w:t>
            </w:r>
            <w:r w:rsidRPr="006F07C3">
              <w:rPr>
                <w:rFonts w:ascii="Trebuchet MS" w:hAnsi="Trebuchet MS"/>
                <w:color w:val="1F3864" w:themeColor="accent1" w:themeShade="80"/>
                <w:sz w:val="20"/>
                <w:szCs w:val="20"/>
                <w:lang w:val="ro-RO"/>
              </w:rPr>
              <w:t>.</w:t>
            </w:r>
            <w:r w:rsidR="00BD359F" w:rsidRPr="006F07C3">
              <w:rPr>
                <w:rFonts w:ascii="Trebuchet MS" w:hAnsi="Trebuchet MS"/>
                <w:color w:val="1F3864" w:themeColor="accent1" w:themeShade="80"/>
                <w:sz w:val="20"/>
                <w:szCs w:val="20"/>
                <w:lang w:val="ro-RO"/>
              </w:rPr>
              <w:t xml:space="preserve"> </w:t>
            </w:r>
            <w:r w:rsidRPr="006F07C3">
              <w:rPr>
                <w:rFonts w:ascii="Trebuchet MS" w:hAnsi="Trebuchet MS"/>
                <w:color w:val="1F3864" w:themeColor="accent1" w:themeShade="80"/>
                <w:sz w:val="20"/>
                <w:szCs w:val="20"/>
                <w:lang w:val="ro-RO"/>
              </w:rPr>
              <w:t>Proiectul se încadrează în strategiile existente la nivel european, național, regional, local, instituțional, după caz, prin obiectivele, activitățile și rezultatele propuse.</w:t>
            </w:r>
            <w:r w:rsidR="001307F7" w:rsidRPr="006F07C3">
              <w:rPr>
                <w:rFonts w:ascii="Trebuchet MS" w:hAnsi="Trebuchet MS"/>
                <w:color w:val="1F3864" w:themeColor="accent1" w:themeShade="80"/>
                <w:sz w:val="20"/>
                <w:szCs w:val="20"/>
                <w:lang w:val="ro-RO"/>
              </w:rPr>
              <w:t xml:space="preserve"> </w:t>
            </w:r>
          </w:p>
        </w:tc>
        <w:tc>
          <w:tcPr>
            <w:tcW w:w="468" w:type="pct"/>
            <w:tcBorders>
              <w:top w:val="single" w:sz="4" w:space="0" w:color="auto"/>
            </w:tcBorders>
            <w:shd w:val="clear" w:color="auto" w:fill="auto"/>
          </w:tcPr>
          <w:p w14:paraId="76536D01" w14:textId="2F1E08F2" w:rsidR="00CA0C47" w:rsidRPr="006F07C3" w:rsidRDefault="00CD143B" w:rsidP="00665523">
            <w:pPr>
              <w:tabs>
                <w:tab w:val="left" w:pos="-540"/>
              </w:tabs>
              <w:spacing w:after="160" w:line="259" w:lineRule="auto"/>
              <w:ind w:right="-46"/>
              <w:jc w:val="center"/>
              <w:rPr>
                <w:rFonts w:ascii="Trebuchet MS" w:hAnsi="Trebuchet MS"/>
                <w:color w:val="1F3864" w:themeColor="accent1" w:themeShade="80"/>
                <w:w w:val="105"/>
                <w:sz w:val="20"/>
                <w:szCs w:val="20"/>
                <w:lang w:val="ro-RO"/>
              </w:rPr>
            </w:pPr>
            <w:r>
              <w:rPr>
                <w:rFonts w:ascii="Trebuchet MS" w:hAnsi="Trebuchet MS"/>
                <w:color w:val="1F3864" w:themeColor="accent1" w:themeShade="80"/>
                <w:w w:val="105"/>
                <w:sz w:val="20"/>
                <w:szCs w:val="20"/>
                <w:lang w:val="ro-RO"/>
              </w:rPr>
              <w:t>2</w:t>
            </w:r>
          </w:p>
        </w:tc>
        <w:tc>
          <w:tcPr>
            <w:tcW w:w="520" w:type="pct"/>
            <w:vMerge w:val="restart"/>
            <w:tcBorders>
              <w:top w:val="single" w:sz="4" w:space="0" w:color="auto"/>
            </w:tcBorders>
            <w:shd w:val="clear" w:color="auto" w:fill="auto"/>
          </w:tcPr>
          <w:p w14:paraId="42734CA4" w14:textId="168D8E0D" w:rsidR="00CA0C47" w:rsidRPr="006F07C3" w:rsidRDefault="00CA0C4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7A4BE4" w:rsidRPr="006F07C3" w14:paraId="5403420B" w14:textId="5C4FF8A2" w:rsidTr="00665523">
        <w:tc>
          <w:tcPr>
            <w:tcW w:w="287" w:type="pct"/>
            <w:vMerge/>
          </w:tcPr>
          <w:p w14:paraId="62DD9311" w14:textId="77777777" w:rsidR="00CA0C47" w:rsidRPr="006F07C3" w:rsidRDefault="00CA0C47" w:rsidP="00665523">
            <w:pPr>
              <w:tabs>
                <w:tab w:val="left" w:pos="-540"/>
              </w:tabs>
              <w:ind w:right="52"/>
              <w:jc w:val="center"/>
              <w:rPr>
                <w:rFonts w:ascii="Trebuchet MS" w:hAnsi="Trebuchet MS"/>
                <w:color w:val="1F3864" w:themeColor="accent1" w:themeShade="80"/>
                <w:w w:val="105"/>
                <w:sz w:val="20"/>
                <w:szCs w:val="20"/>
                <w:lang w:val="ro-RO"/>
              </w:rPr>
            </w:pPr>
          </w:p>
        </w:tc>
        <w:tc>
          <w:tcPr>
            <w:tcW w:w="1858" w:type="pct"/>
            <w:vMerge/>
          </w:tcPr>
          <w:p w14:paraId="695FEC8F" w14:textId="77777777" w:rsidR="00CA0C47" w:rsidRPr="006F07C3" w:rsidRDefault="00CA0C47"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tcBorders>
              <w:top w:val="single" w:sz="4" w:space="0" w:color="auto"/>
            </w:tcBorders>
            <w:shd w:val="clear" w:color="auto" w:fill="auto"/>
          </w:tcPr>
          <w:p w14:paraId="20030DAE" w14:textId="218A6CF5" w:rsidR="00CA0C47" w:rsidRPr="006F07C3" w:rsidRDefault="00E94B37" w:rsidP="00665523">
            <w:pPr>
              <w:pStyle w:val="ListParagraph"/>
              <w:numPr>
                <w:ilvl w:val="0"/>
                <w:numId w:val="3"/>
              </w:numPr>
              <w:ind w:left="186" w:hanging="270"/>
              <w:jc w:val="both"/>
              <w:rPr>
                <w:rFonts w:ascii="Trebuchet MS" w:hAnsi="Trebuchet MS"/>
                <w:color w:val="1F3864" w:themeColor="accent1" w:themeShade="80"/>
                <w:sz w:val="20"/>
                <w:szCs w:val="20"/>
                <w:lang w:val="ro-RO"/>
              </w:rPr>
            </w:pPr>
            <w:r w:rsidRPr="006F07C3">
              <w:rPr>
                <w:rFonts w:ascii="Trebuchet MS" w:hAnsi="Trebuchet MS"/>
                <w:color w:val="1F3864" w:themeColor="accent1" w:themeShade="80"/>
                <w:sz w:val="20"/>
                <w:szCs w:val="20"/>
                <w:lang w:val="ro-RO"/>
              </w:rPr>
              <w:t xml:space="preserve">Proiectul se încadrează în măsurile prevăzute în </w:t>
            </w:r>
            <w:r w:rsidR="005C3935" w:rsidRPr="005C3935">
              <w:rPr>
                <w:rFonts w:ascii="Trebuchet MS" w:hAnsi="Trebuchet MS"/>
                <w:color w:val="1F3864" w:themeColor="accent1" w:themeShade="80"/>
                <w:sz w:val="20"/>
                <w:szCs w:val="20"/>
                <w:lang w:val="ro-RO"/>
              </w:rPr>
              <w:t>Strategia națională privind drepturile persoanelor cu dizabilități „O Românie echitabilă”, 2022-2027</w:t>
            </w:r>
          </w:p>
        </w:tc>
        <w:tc>
          <w:tcPr>
            <w:tcW w:w="468" w:type="pct"/>
            <w:tcBorders>
              <w:top w:val="nil"/>
            </w:tcBorders>
            <w:shd w:val="clear" w:color="auto" w:fill="auto"/>
          </w:tcPr>
          <w:p w14:paraId="30309CFC" w14:textId="669B0800" w:rsidR="00CA0C47" w:rsidRPr="006F07C3" w:rsidRDefault="00CD143B" w:rsidP="00665523">
            <w:pPr>
              <w:tabs>
                <w:tab w:val="left" w:pos="-540"/>
              </w:tabs>
              <w:ind w:right="-46"/>
              <w:jc w:val="center"/>
              <w:rPr>
                <w:rFonts w:ascii="Trebuchet MS" w:hAnsi="Trebuchet MS"/>
                <w:color w:val="1F3864" w:themeColor="accent1" w:themeShade="80"/>
                <w:w w:val="105"/>
                <w:sz w:val="20"/>
                <w:szCs w:val="20"/>
                <w:lang w:val="ro-RO"/>
              </w:rPr>
            </w:pPr>
            <w:r>
              <w:rPr>
                <w:rFonts w:ascii="Trebuchet MS" w:hAnsi="Trebuchet MS"/>
                <w:color w:val="1F3864" w:themeColor="accent1" w:themeShade="80"/>
                <w:w w:val="105"/>
                <w:sz w:val="20"/>
                <w:szCs w:val="20"/>
                <w:lang w:val="ro-RO"/>
              </w:rPr>
              <w:t>2</w:t>
            </w:r>
          </w:p>
        </w:tc>
        <w:tc>
          <w:tcPr>
            <w:tcW w:w="520" w:type="pct"/>
            <w:vMerge/>
          </w:tcPr>
          <w:p w14:paraId="03023C84" w14:textId="77777777" w:rsidR="00CA0C47" w:rsidRPr="006F07C3" w:rsidRDefault="00CA0C47" w:rsidP="00665523">
            <w:pPr>
              <w:tabs>
                <w:tab w:val="left" w:pos="-540"/>
              </w:tabs>
              <w:ind w:right="-46"/>
              <w:jc w:val="center"/>
              <w:rPr>
                <w:rFonts w:ascii="Trebuchet MS" w:hAnsi="Trebuchet MS"/>
                <w:color w:val="1F3864" w:themeColor="accent1" w:themeShade="80"/>
                <w:w w:val="105"/>
                <w:sz w:val="20"/>
                <w:szCs w:val="20"/>
                <w:lang w:val="ro-RO"/>
              </w:rPr>
            </w:pPr>
          </w:p>
        </w:tc>
      </w:tr>
      <w:tr w:rsidR="007A4BE4" w:rsidRPr="006F07C3" w14:paraId="7878E436" w14:textId="77777777" w:rsidTr="00601CEE">
        <w:tc>
          <w:tcPr>
            <w:tcW w:w="287" w:type="pct"/>
            <w:tcBorders>
              <w:top w:val="single" w:sz="4" w:space="0" w:color="auto"/>
            </w:tcBorders>
          </w:tcPr>
          <w:p w14:paraId="20A5D85F" w14:textId="22C22087" w:rsidR="002957C0" w:rsidRPr="006F07C3" w:rsidRDefault="002957C0" w:rsidP="00665523">
            <w:pPr>
              <w:tabs>
                <w:tab w:val="left" w:pos="-540"/>
              </w:tabs>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r w:rsidR="00E94B37" w:rsidRPr="006F07C3">
              <w:rPr>
                <w:rFonts w:ascii="Trebuchet MS" w:hAnsi="Trebuchet MS"/>
                <w:color w:val="1F3864" w:themeColor="accent1" w:themeShade="80"/>
                <w:w w:val="105"/>
                <w:sz w:val="20"/>
                <w:szCs w:val="20"/>
                <w:lang w:val="ro-RO"/>
              </w:rPr>
              <w:t>2.</w:t>
            </w:r>
          </w:p>
        </w:tc>
        <w:tc>
          <w:tcPr>
            <w:tcW w:w="1858" w:type="pct"/>
            <w:tcBorders>
              <w:top w:val="single" w:sz="4" w:space="0" w:color="auto"/>
            </w:tcBorders>
          </w:tcPr>
          <w:p w14:paraId="1F022FE3" w14:textId="77777777" w:rsidR="002957C0" w:rsidRPr="006F07C3" w:rsidRDefault="002957C0" w:rsidP="00665523">
            <w:pPr>
              <w:tabs>
                <w:tab w:val="left" w:pos="-540"/>
              </w:tabs>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Obiectivele proiectului sunt corelate cu obiectivele specifice în cadrul PEO.</w:t>
            </w:r>
          </w:p>
          <w:p w14:paraId="156A801E" w14:textId="1F55D820" w:rsidR="008E2F07" w:rsidRPr="006F07C3" w:rsidRDefault="008E2F07"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tcBorders>
              <w:top w:val="single" w:sz="4" w:space="0" w:color="auto"/>
            </w:tcBorders>
          </w:tcPr>
          <w:p w14:paraId="31C1BCF1" w14:textId="57B53C1F" w:rsidR="002957C0" w:rsidRPr="006F07C3" w:rsidRDefault="002957C0"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Obiectivele proiectului sunt clar formulate, specifice și sunt corelate </w:t>
            </w:r>
            <w:r w:rsidR="008E2F07" w:rsidRPr="006F07C3">
              <w:rPr>
                <w:rFonts w:ascii="Trebuchet MS" w:hAnsi="Trebuchet MS"/>
                <w:color w:val="1F3864" w:themeColor="accent1" w:themeShade="80"/>
                <w:w w:val="105"/>
                <w:sz w:val="20"/>
                <w:szCs w:val="20"/>
                <w:lang w:val="ro-RO"/>
              </w:rPr>
              <w:t>cu obiectivul specific „ESO4</w:t>
            </w:r>
            <w:r w:rsidR="00214BD5" w:rsidRPr="006F07C3">
              <w:rPr>
                <w:rFonts w:ascii="Trebuchet MS" w:hAnsi="Trebuchet MS"/>
                <w:color w:val="1F3864" w:themeColor="accent1" w:themeShade="80"/>
                <w:w w:val="105"/>
                <w:sz w:val="20"/>
                <w:szCs w:val="20"/>
                <w:lang w:val="ro-RO"/>
              </w:rPr>
              <w:t>.</w:t>
            </w:r>
            <w:r w:rsidR="00E94B37" w:rsidRPr="006F07C3">
              <w:rPr>
                <w:rFonts w:ascii="Trebuchet MS" w:hAnsi="Trebuchet MS"/>
                <w:color w:val="1F3864" w:themeColor="accent1" w:themeShade="80"/>
                <w:w w:val="105"/>
                <w:sz w:val="20"/>
                <w:szCs w:val="20"/>
                <w:lang w:val="ro-RO"/>
              </w:rPr>
              <w:t>6</w:t>
            </w:r>
            <w:r w:rsidR="008E2F07" w:rsidRPr="006F07C3">
              <w:rPr>
                <w:rFonts w:ascii="Trebuchet MS" w:hAnsi="Trebuchet MS"/>
                <w:color w:val="1F3864" w:themeColor="accent1" w:themeShade="80"/>
                <w:w w:val="105"/>
                <w:sz w:val="20"/>
                <w:szCs w:val="20"/>
                <w:lang w:val="ro-RO"/>
              </w:rPr>
              <w:t>“ din PEO</w:t>
            </w:r>
          </w:p>
        </w:tc>
        <w:tc>
          <w:tcPr>
            <w:tcW w:w="468" w:type="pct"/>
            <w:tcBorders>
              <w:top w:val="nil"/>
            </w:tcBorders>
          </w:tcPr>
          <w:p w14:paraId="707A2C4F" w14:textId="32BC9AF6" w:rsidR="002957C0" w:rsidRPr="006F07C3" w:rsidRDefault="00BD359F"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p>
        </w:tc>
        <w:tc>
          <w:tcPr>
            <w:tcW w:w="520" w:type="pct"/>
            <w:tcBorders>
              <w:top w:val="nil"/>
            </w:tcBorders>
          </w:tcPr>
          <w:p w14:paraId="1A02CCD6" w14:textId="7D4CFF68" w:rsidR="002957C0" w:rsidRPr="006F07C3" w:rsidRDefault="002957C0"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7A4BE4" w:rsidRPr="006F07C3" w14:paraId="30EAD363" w14:textId="77777777" w:rsidTr="00665523">
        <w:tc>
          <w:tcPr>
            <w:tcW w:w="287" w:type="pct"/>
            <w:tcBorders>
              <w:top w:val="single" w:sz="4" w:space="0" w:color="auto"/>
            </w:tcBorders>
            <w:shd w:val="clear" w:color="auto" w:fill="auto"/>
          </w:tcPr>
          <w:p w14:paraId="1007EBBC" w14:textId="265A6BD4" w:rsidR="002957C0" w:rsidRPr="006F07C3" w:rsidRDefault="008E2F07" w:rsidP="00665523">
            <w:pPr>
              <w:tabs>
                <w:tab w:val="left" w:pos="-540"/>
              </w:tabs>
              <w:ind w:right="52"/>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1.</w:t>
            </w:r>
            <w:r w:rsidR="00E94B37" w:rsidRPr="006F07C3">
              <w:rPr>
                <w:rFonts w:ascii="Trebuchet MS" w:hAnsi="Trebuchet MS"/>
                <w:color w:val="1F3864" w:themeColor="accent1" w:themeShade="80"/>
                <w:w w:val="105"/>
                <w:sz w:val="20"/>
                <w:szCs w:val="20"/>
              </w:rPr>
              <w:t>3.</w:t>
            </w:r>
          </w:p>
        </w:tc>
        <w:tc>
          <w:tcPr>
            <w:tcW w:w="1858" w:type="pct"/>
            <w:tcBorders>
              <w:top w:val="single" w:sz="4" w:space="0" w:color="auto"/>
            </w:tcBorders>
            <w:shd w:val="clear" w:color="auto" w:fill="auto"/>
          </w:tcPr>
          <w:p w14:paraId="1AEB4AC4" w14:textId="0734DEDF" w:rsidR="002957C0" w:rsidRPr="006F07C3" w:rsidRDefault="008E2F07" w:rsidP="00665523">
            <w:pPr>
              <w:tabs>
                <w:tab w:val="left" w:pos="-540"/>
              </w:tabs>
              <w:ind w:right="52"/>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In cadrul Cererii de finanțare solicitantul a detaliat modalitatea in care obiectivele proiectului sunt in corelare cu obiectivul specific din cadrul PEO</w:t>
            </w:r>
          </w:p>
        </w:tc>
        <w:tc>
          <w:tcPr>
            <w:tcW w:w="1867" w:type="pct"/>
            <w:tcBorders>
              <w:top w:val="single" w:sz="4" w:space="0" w:color="auto"/>
            </w:tcBorders>
            <w:shd w:val="clear" w:color="auto" w:fill="auto"/>
          </w:tcPr>
          <w:p w14:paraId="4F9FEEE9" w14:textId="7AC394BF" w:rsidR="002957C0" w:rsidRPr="006F07C3" w:rsidRDefault="008E2F07"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În Cererea de finanțare, solicitantul a detaliat în mod clar modalitatea în care obiectivele proiectului propus spre finanțare sunt corelate cu obiectivul specific „ESO4</w:t>
            </w:r>
            <w:r w:rsidR="00E144C5" w:rsidRPr="006F07C3">
              <w:rPr>
                <w:rFonts w:ascii="Trebuchet MS" w:hAnsi="Trebuchet MS"/>
                <w:color w:val="1F3864" w:themeColor="accent1" w:themeShade="80"/>
                <w:w w:val="105"/>
                <w:sz w:val="20"/>
                <w:szCs w:val="20"/>
                <w:lang w:val="ro-RO"/>
              </w:rPr>
              <w:t>.</w:t>
            </w:r>
            <w:r w:rsidR="00E94B37" w:rsidRPr="006F07C3">
              <w:rPr>
                <w:rFonts w:ascii="Trebuchet MS" w:hAnsi="Trebuchet MS"/>
                <w:color w:val="1F3864" w:themeColor="accent1" w:themeShade="80"/>
                <w:w w:val="105"/>
                <w:sz w:val="20"/>
                <w:szCs w:val="20"/>
                <w:lang w:val="ro-RO"/>
              </w:rPr>
              <w:t>6</w:t>
            </w:r>
            <w:r w:rsidRPr="006F07C3">
              <w:rPr>
                <w:rFonts w:ascii="Trebuchet MS" w:hAnsi="Trebuchet MS"/>
                <w:color w:val="1F3864" w:themeColor="accent1" w:themeShade="80"/>
                <w:w w:val="105"/>
                <w:sz w:val="20"/>
                <w:szCs w:val="20"/>
                <w:lang w:val="ro-RO"/>
              </w:rPr>
              <w:t>“ din PEO</w:t>
            </w:r>
          </w:p>
        </w:tc>
        <w:tc>
          <w:tcPr>
            <w:tcW w:w="468" w:type="pct"/>
            <w:tcBorders>
              <w:top w:val="nil"/>
            </w:tcBorders>
            <w:shd w:val="clear" w:color="auto" w:fill="auto"/>
          </w:tcPr>
          <w:p w14:paraId="459D32D7" w14:textId="568B2E22" w:rsidR="002957C0" w:rsidRPr="006F07C3" w:rsidRDefault="00BD359F"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1</w:t>
            </w:r>
          </w:p>
        </w:tc>
        <w:tc>
          <w:tcPr>
            <w:tcW w:w="520" w:type="pct"/>
            <w:tcBorders>
              <w:top w:val="nil"/>
            </w:tcBorders>
            <w:shd w:val="clear" w:color="auto" w:fill="auto"/>
          </w:tcPr>
          <w:p w14:paraId="3AB445E9" w14:textId="11071529" w:rsidR="002957C0" w:rsidRPr="006F07C3" w:rsidRDefault="008E2F07"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cumulativ</w:t>
            </w:r>
          </w:p>
        </w:tc>
      </w:tr>
      <w:tr w:rsidR="00051FE9" w:rsidRPr="006F07C3" w14:paraId="3D583EB9" w14:textId="4F99B064" w:rsidTr="00CF0A70">
        <w:trPr>
          <w:trHeight w:val="1340"/>
        </w:trPr>
        <w:tc>
          <w:tcPr>
            <w:tcW w:w="287" w:type="pct"/>
            <w:vMerge w:val="restart"/>
          </w:tcPr>
          <w:p w14:paraId="36C5F198" w14:textId="4BA07A11" w:rsidR="00051FE9" w:rsidRPr="006F07C3" w:rsidRDefault="00051FE9"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lastRenderedPageBreak/>
              <w:t>1.4.</w:t>
            </w:r>
          </w:p>
        </w:tc>
        <w:tc>
          <w:tcPr>
            <w:tcW w:w="1858" w:type="pct"/>
            <w:vMerge w:val="restart"/>
          </w:tcPr>
          <w:p w14:paraId="62D225E4" w14:textId="005C482A" w:rsidR="00051FE9" w:rsidRPr="006F07C3" w:rsidRDefault="00051FE9" w:rsidP="00665523">
            <w:pPr>
              <w:tabs>
                <w:tab w:val="left" w:pos="-540"/>
              </w:tabs>
              <w:spacing w:after="160" w:line="259" w:lineRule="auto"/>
              <w:ind w:right="14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Grupul țintă este definit clar și cuantificat inclusiv din perspectiva analizei de nevoi</w:t>
            </w:r>
          </w:p>
        </w:tc>
        <w:tc>
          <w:tcPr>
            <w:tcW w:w="1867" w:type="pct"/>
          </w:tcPr>
          <w:p w14:paraId="4D11B392" w14:textId="4B97E1FA" w:rsidR="00051FE9" w:rsidRPr="006F07C3" w:rsidRDefault="00051FE9"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Natura și dimensiunea grupului țintă (compus doar  din persoanele care beneficiază în mod direct de activitățile proiectului), sunt luate în considerare în funcție de natura și complexitatea activităților  implementate și  de  resursele puse la dispoziție prin proiect;</w:t>
            </w:r>
          </w:p>
        </w:tc>
        <w:tc>
          <w:tcPr>
            <w:tcW w:w="468" w:type="pct"/>
          </w:tcPr>
          <w:p w14:paraId="3B22B3CB" w14:textId="7DD8B8F8" w:rsidR="00051FE9" w:rsidRPr="006F07C3" w:rsidRDefault="00051FE9" w:rsidP="00665523">
            <w:pPr>
              <w:tabs>
                <w:tab w:val="left" w:pos="-540"/>
              </w:tabs>
              <w:spacing w:after="160" w:line="259" w:lineRule="auto"/>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w:t>
            </w:r>
          </w:p>
        </w:tc>
        <w:tc>
          <w:tcPr>
            <w:tcW w:w="520" w:type="pct"/>
            <w:vMerge w:val="restart"/>
          </w:tcPr>
          <w:p w14:paraId="5610D258" w14:textId="1104200A" w:rsidR="00051FE9" w:rsidRPr="006F07C3" w:rsidRDefault="00051FE9"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051FE9" w:rsidRPr="006F07C3" w14:paraId="645A0703" w14:textId="77777777" w:rsidTr="00601CEE">
        <w:tc>
          <w:tcPr>
            <w:tcW w:w="287" w:type="pct"/>
            <w:vMerge/>
          </w:tcPr>
          <w:p w14:paraId="6E67710D" w14:textId="77777777" w:rsidR="00051FE9" w:rsidRPr="006F07C3" w:rsidRDefault="00051FE9" w:rsidP="00665523">
            <w:pPr>
              <w:tabs>
                <w:tab w:val="left" w:pos="-540"/>
              </w:tabs>
              <w:ind w:right="52"/>
              <w:jc w:val="center"/>
              <w:rPr>
                <w:rFonts w:ascii="Trebuchet MS" w:hAnsi="Trebuchet MS"/>
                <w:color w:val="1F3864" w:themeColor="accent1" w:themeShade="80"/>
                <w:w w:val="105"/>
                <w:sz w:val="20"/>
                <w:szCs w:val="20"/>
              </w:rPr>
            </w:pPr>
          </w:p>
        </w:tc>
        <w:tc>
          <w:tcPr>
            <w:tcW w:w="1858" w:type="pct"/>
            <w:vMerge/>
          </w:tcPr>
          <w:p w14:paraId="1168DF09" w14:textId="77777777" w:rsidR="00051FE9" w:rsidRPr="006F07C3" w:rsidRDefault="00051FE9" w:rsidP="00665523">
            <w:pPr>
              <w:tabs>
                <w:tab w:val="left" w:pos="-540"/>
              </w:tabs>
              <w:ind w:right="142"/>
              <w:jc w:val="both"/>
              <w:rPr>
                <w:rFonts w:ascii="Trebuchet MS" w:hAnsi="Trebuchet MS"/>
                <w:color w:val="1F3864" w:themeColor="accent1" w:themeShade="80"/>
                <w:w w:val="105"/>
                <w:sz w:val="20"/>
                <w:szCs w:val="20"/>
              </w:rPr>
            </w:pPr>
          </w:p>
        </w:tc>
        <w:tc>
          <w:tcPr>
            <w:tcW w:w="1867" w:type="pct"/>
          </w:tcPr>
          <w:p w14:paraId="7F41118A" w14:textId="21F3E848" w:rsidR="00051FE9" w:rsidRPr="006F07C3" w:rsidRDefault="00051FE9"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Nevoile grupului țintă vizat prin proiect sunt identificate de către solicitant pe baza unei analize proprii, având ca surse informaționale alte studii, analize, date statistice și/sau cercetarea proprie.</w:t>
            </w:r>
          </w:p>
        </w:tc>
        <w:tc>
          <w:tcPr>
            <w:tcW w:w="468" w:type="pct"/>
          </w:tcPr>
          <w:p w14:paraId="7E4AE0F4" w14:textId="124A0BC4" w:rsidR="00051FE9" w:rsidRPr="006F07C3" w:rsidRDefault="00051FE9" w:rsidP="00665523">
            <w:pPr>
              <w:tabs>
                <w:tab w:val="left" w:pos="-540"/>
              </w:tabs>
              <w:ind w:right="-46"/>
              <w:jc w:val="center"/>
              <w:rPr>
                <w:rFonts w:ascii="Trebuchet MS" w:hAnsi="Trebuchet MS"/>
                <w:color w:val="1F3864" w:themeColor="accent1" w:themeShade="80"/>
                <w:w w:val="105"/>
                <w:sz w:val="20"/>
                <w:szCs w:val="20"/>
              </w:rPr>
            </w:pPr>
            <w:r>
              <w:rPr>
                <w:rFonts w:ascii="Trebuchet MS" w:hAnsi="Trebuchet MS"/>
                <w:color w:val="1F3864" w:themeColor="accent1" w:themeShade="80"/>
                <w:w w:val="105"/>
                <w:sz w:val="20"/>
                <w:szCs w:val="20"/>
              </w:rPr>
              <w:t>4</w:t>
            </w:r>
          </w:p>
        </w:tc>
        <w:tc>
          <w:tcPr>
            <w:tcW w:w="520" w:type="pct"/>
            <w:vMerge/>
          </w:tcPr>
          <w:p w14:paraId="19A4DA5E" w14:textId="77777777" w:rsidR="00051FE9" w:rsidRPr="006F07C3" w:rsidRDefault="00051FE9" w:rsidP="00665523">
            <w:pPr>
              <w:tabs>
                <w:tab w:val="left" w:pos="-540"/>
              </w:tabs>
              <w:ind w:right="-46"/>
              <w:jc w:val="center"/>
              <w:rPr>
                <w:rFonts w:ascii="Trebuchet MS" w:hAnsi="Trebuchet MS"/>
                <w:color w:val="1F3864" w:themeColor="accent1" w:themeShade="80"/>
                <w:w w:val="105"/>
                <w:sz w:val="20"/>
                <w:szCs w:val="20"/>
              </w:rPr>
            </w:pPr>
          </w:p>
        </w:tc>
      </w:tr>
      <w:tr w:rsidR="00051FE9" w:rsidRPr="006F07C3" w14:paraId="4459F2B2" w14:textId="77777777" w:rsidTr="00CF0A70">
        <w:trPr>
          <w:trHeight w:val="806"/>
        </w:trPr>
        <w:tc>
          <w:tcPr>
            <w:tcW w:w="287" w:type="pct"/>
            <w:vMerge/>
          </w:tcPr>
          <w:p w14:paraId="3ED8E82D" w14:textId="77777777" w:rsidR="00051FE9" w:rsidRPr="006F07C3" w:rsidRDefault="00051FE9" w:rsidP="00665523">
            <w:pPr>
              <w:tabs>
                <w:tab w:val="left" w:pos="-540"/>
              </w:tabs>
              <w:ind w:right="52"/>
              <w:jc w:val="center"/>
              <w:rPr>
                <w:rFonts w:ascii="Trebuchet MS" w:hAnsi="Trebuchet MS"/>
                <w:color w:val="1F3864" w:themeColor="accent1" w:themeShade="80"/>
                <w:w w:val="105"/>
                <w:sz w:val="20"/>
                <w:szCs w:val="20"/>
                <w:lang w:val="ro-RO"/>
              </w:rPr>
            </w:pPr>
          </w:p>
        </w:tc>
        <w:tc>
          <w:tcPr>
            <w:tcW w:w="1858" w:type="pct"/>
            <w:vMerge/>
          </w:tcPr>
          <w:p w14:paraId="224FD15A" w14:textId="77777777" w:rsidR="00051FE9" w:rsidRPr="006F07C3" w:rsidRDefault="00051FE9" w:rsidP="00665523">
            <w:pPr>
              <w:tabs>
                <w:tab w:val="left" w:pos="-540"/>
              </w:tabs>
              <w:ind w:right="142"/>
              <w:jc w:val="both"/>
              <w:rPr>
                <w:rFonts w:ascii="Trebuchet MS" w:hAnsi="Trebuchet MS"/>
                <w:color w:val="1F3864" w:themeColor="accent1" w:themeShade="80"/>
                <w:w w:val="105"/>
                <w:sz w:val="20"/>
                <w:szCs w:val="20"/>
                <w:lang w:val="ro-RO"/>
              </w:rPr>
            </w:pPr>
          </w:p>
        </w:tc>
        <w:tc>
          <w:tcPr>
            <w:tcW w:w="1867" w:type="pct"/>
          </w:tcPr>
          <w:p w14:paraId="6B1F3CB7" w14:textId="761143C5" w:rsidR="00051FE9" w:rsidRPr="004E15E4" w:rsidRDefault="00051FE9"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4E15E4">
              <w:rPr>
                <w:rFonts w:ascii="Trebuchet MS" w:hAnsi="Trebuchet MS"/>
                <w:color w:val="1F3864" w:themeColor="accent1" w:themeShade="80"/>
                <w:w w:val="105"/>
                <w:sz w:val="20"/>
                <w:szCs w:val="20"/>
                <w:lang w:val="ro-RO"/>
              </w:rPr>
              <w:t>Categoriile de grup țintă sunt clar delimitate și identificate inclusiv din perspectiva geografică și a nevoilor.</w:t>
            </w:r>
          </w:p>
        </w:tc>
        <w:tc>
          <w:tcPr>
            <w:tcW w:w="468" w:type="pct"/>
          </w:tcPr>
          <w:p w14:paraId="28691C36" w14:textId="3DB20A09" w:rsidR="00051FE9" w:rsidRPr="006F07C3" w:rsidRDefault="00051FE9" w:rsidP="00665523">
            <w:pPr>
              <w:tabs>
                <w:tab w:val="left" w:pos="-540"/>
              </w:tabs>
              <w:ind w:right="-46"/>
              <w:jc w:val="center"/>
              <w:rPr>
                <w:rFonts w:ascii="Trebuchet MS" w:hAnsi="Trebuchet MS"/>
                <w:color w:val="1F3864" w:themeColor="accent1" w:themeShade="80"/>
                <w:w w:val="105"/>
                <w:sz w:val="20"/>
                <w:szCs w:val="20"/>
                <w:lang w:val="ro-RO"/>
              </w:rPr>
            </w:pPr>
            <w:r>
              <w:rPr>
                <w:rFonts w:ascii="Trebuchet MS" w:hAnsi="Trebuchet MS"/>
                <w:color w:val="1F3864" w:themeColor="accent1" w:themeShade="80"/>
                <w:w w:val="105"/>
                <w:sz w:val="20"/>
                <w:szCs w:val="20"/>
                <w:lang w:val="ro-RO"/>
              </w:rPr>
              <w:t>2</w:t>
            </w:r>
          </w:p>
        </w:tc>
        <w:tc>
          <w:tcPr>
            <w:tcW w:w="520" w:type="pct"/>
            <w:vMerge/>
          </w:tcPr>
          <w:p w14:paraId="636C1477" w14:textId="77777777" w:rsidR="00051FE9" w:rsidRPr="006F07C3" w:rsidRDefault="00051FE9" w:rsidP="00665523">
            <w:pPr>
              <w:tabs>
                <w:tab w:val="left" w:pos="-540"/>
              </w:tabs>
              <w:ind w:right="-46"/>
              <w:jc w:val="center"/>
              <w:rPr>
                <w:rFonts w:ascii="Trebuchet MS" w:hAnsi="Trebuchet MS"/>
                <w:color w:val="1F3864" w:themeColor="accent1" w:themeShade="80"/>
                <w:w w:val="105"/>
                <w:sz w:val="20"/>
                <w:szCs w:val="20"/>
                <w:lang w:val="ro-RO"/>
              </w:rPr>
            </w:pPr>
          </w:p>
        </w:tc>
      </w:tr>
      <w:tr w:rsidR="00051FE9" w:rsidRPr="006F07C3" w14:paraId="087F5B02" w14:textId="77777777" w:rsidTr="00CF0A70">
        <w:trPr>
          <w:trHeight w:val="806"/>
        </w:trPr>
        <w:tc>
          <w:tcPr>
            <w:tcW w:w="287" w:type="pct"/>
            <w:vMerge/>
          </w:tcPr>
          <w:p w14:paraId="6D3B58B7" w14:textId="77777777" w:rsidR="00051FE9" w:rsidRPr="006F07C3" w:rsidRDefault="00051FE9" w:rsidP="00665523">
            <w:pPr>
              <w:tabs>
                <w:tab w:val="left" w:pos="-540"/>
              </w:tabs>
              <w:ind w:right="52"/>
              <w:jc w:val="center"/>
              <w:rPr>
                <w:rFonts w:ascii="Trebuchet MS" w:hAnsi="Trebuchet MS"/>
                <w:color w:val="1F3864" w:themeColor="accent1" w:themeShade="80"/>
                <w:w w:val="105"/>
                <w:sz w:val="20"/>
                <w:szCs w:val="20"/>
              </w:rPr>
            </w:pPr>
          </w:p>
        </w:tc>
        <w:tc>
          <w:tcPr>
            <w:tcW w:w="1858" w:type="pct"/>
            <w:vMerge/>
          </w:tcPr>
          <w:p w14:paraId="18C74AFC" w14:textId="77777777" w:rsidR="00051FE9" w:rsidRPr="006F07C3" w:rsidRDefault="00051FE9" w:rsidP="00665523">
            <w:pPr>
              <w:tabs>
                <w:tab w:val="left" w:pos="-540"/>
              </w:tabs>
              <w:ind w:right="142"/>
              <w:jc w:val="both"/>
              <w:rPr>
                <w:rFonts w:ascii="Trebuchet MS" w:hAnsi="Trebuchet MS"/>
                <w:color w:val="1F3864" w:themeColor="accent1" w:themeShade="80"/>
                <w:w w:val="105"/>
                <w:sz w:val="20"/>
                <w:szCs w:val="20"/>
              </w:rPr>
            </w:pPr>
          </w:p>
        </w:tc>
        <w:tc>
          <w:tcPr>
            <w:tcW w:w="1867" w:type="pct"/>
          </w:tcPr>
          <w:p w14:paraId="30946B9B" w14:textId="4666781A" w:rsidR="00051FE9" w:rsidRPr="004E15E4" w:rsidRDefault="00051FE9" w:rsidP="00665523">
            <w:pPr>
              <w:pStyle w:val="ListParagraph"/>
              <w:numPr>
                <w:ilvl w:val="0"/>
                <w:numId w:val="3"/>
              </w:numPr>
              <w:ind w:left="186" w:hanging="270"/>
              <w:jc w:val="both"/>
              <w:rPr>
                <w:rFonts w:ascii="Trebuchet MS" w:hAnsi="Trebuchet MS"/>
                <w:color w:val="1F3864" w:themeColor="accent1" w:themeShade="80"/>
                <w:w w:val="105"/>
                <w:sz w:val="20"/>
                <w:szCs w:val="20"/>
              </w:rPr>
            </w:pPr>
            <w:proofErr w:type="spellStart"/>
            <w:r>
              <w:rPr>
                <w:rFonts w:ascii="Trebuchet MS" w:hAnsi="Trebuchet MS"/>
                <w:color w:val="1F3864" w:themeColor="accent1" w:themeShade="80"/>
                <w:w w:val="105"/>
                <w:sz w:val="20"/>
                <w:szCs w:val="20"/>
              </w:rPr>
              <w:t>Grupul</w:t>
            </w:r>
            <w:proofErr w:type="spellEnd"/>
            <w:r>
              <w:rPr>
                <w:rFonts w:ascii="Trebuchet MS" w:hAnsi="Trebuchet MS"/>
                <w:color w:val="1F3864" w:themeColor="accent1" w:themeShade="80"/>
                <w:w w:val="105"/>
                <w:sz w:val="20"/>
                <w:szCs w:val="20"/>
              </w:rPr>
              <w:t xml:space="preserve"> </w:t>
            </w:r>
            <w:proofErr w:type="spellStart"/>
            <w:r>
              <w:rPr>
                <w:rFonts w:ascii="Trebuchet MS" w:hAnsi="Trebuchet MS"/>
                <w:color w:val="1F3864" w:themeColor="accent1" w:themeShade="80"/>
                <w:w w:val="105"/>
                <w:sz w:val="20"/>
                <w:szCs w:val="20"/>
              </w:rPr>
              <w:t>țintă</w:t>
            </w:r>
            <w:proofErr w:type="spellEnd"/>
            <w:r>
              <w:rPr>
                <w:rFonts w:ascii="Trebuchet MS" w:hAnsi="Trebuchet MS"/>
                <w:color w:val="1F3864" w:themeColor="accent1" w:themeShade="80"/>
                <w:w w:val="105"/>
                <w:sz w:val="20"/>
                <w:szCs w:val="20"/>
              </w:rPr>
              <w:t xml:space="preserve"> include </w:t>
            </w:r>
            <w:proofErr w:type="spellStart"/>
            <w:r w:rsidRPr="00042F24">
              <w:rPr>
                <w:rFonts w:ascii="Trebuchet MS" w:hAnsi="Trebuchet MS"/>
                <w:color w:val="1F3864" w:themeColor="accent1" w:themeShade="80"/>
                <w:w w:val="105"/>
                <w:sz w:val="20"/>
                <w:szCs w:val="20"/>
              </w:rPr>
              <w:t>copii</w:t>
            </w:r>
            <w:proofErr w:type="spellEnd"/>
            <w:r w:rsidRPr="00042F24">
              <w:rPr>
                <w:rFonts w:ascii="Trebuchet MS" w:hAnsi="Trebuchet MS"/>
                <w:color w:val="1F3864" w:themeColor="accent1" w:themeShade="80"/>
                <w:w w:val="105"/>
                <w:sz w:val="20"/>
                <w:szCs w:val="20"/>
              </w:rPr>
              <w:t>/</w:t>
            </w:r>
            <w:proofErr w:type="spellStart"/>
            <w:r w:rsidRPr="00042F24">
              <w:rPr>
                <w:rFonts w:ascii="Trebuchet MS" w:hAnsi="Trebuchet MS"/>
                <w:color w:val="1F3864" w:themeColor="accent1" w:themeShade="80"/>
                <w:w w:val="105"/>
                <w:sz w:val="20"/>
                <w:szCs w:val="20"/>
              </w:rPr>
              <w:t>elevi</w:t>
            </w:r>
            <w:proofErr w:type="spellEnd"/>
            <w:r w:rsidRPr="00042F24">
              <w:rPr>
                <w:rFonts w:ascii="Trebuchet MS" w:hAnsi="Trebuchet MS"/>
                <w:color w:val="1F3864" w:themeColor="accent1" w:themeShade="80"/>
                <w:w w:val="105"/>
                <w:sz w:val="20"/>
                <w:szCs w:val="20"/>
              </w:rPr>
              <w:t>/</w:t>
            </w:r>
            <w:proofErr w:type="spellStart"/>
            <w:r w:rsidRPr="00042F24">
              <w:rPr>
                <w:rFonts w:ascii="Trebuchet MS" w:hAnsi="Trebuchet MS"/>
                <w:color w:val="1F3864" w:themeColor="accent1" w:themeShade="80"/>
                <w:w w:val="105"/>
                <w:sz w:val="20"/>
                <w:szCs w:val="20"/>
              </w:rPr>
              <w:t>tineri</w:t>
            </w:r>
            <w:proofErr w:type="spellEnd"/>
            <w:r w:rsidRPr="00042F24">
              <w:rPr>
                <w:rFonts w:ascii="Trebuchet MS" w:hAnsi="Trebuchet MS"/>
                <w:color w:val="1F3864" w:themeColor="accent1" w:themeShade="80"/>
                <w:w w:val="105"/>
                <w:sz w:val="20"/>
                <w:szCs w:val="20"/>
              </w:rPr>
              <w:t xml:space="preserve"> cu </w:t>
            </w:r>
            <w:proofErr w:type="spellStart"/>
            <w:r w:rsidRPr="00042F24">
              <w:rPr>
                <w:rFonts w:ascii="Trebuchet MS" w:hAnsi="Trebuchet MS"/>
                <w:color w:val="1F3864" w:themeColor="accent1" w:themeShade="80"/>
                <w:w w:val="105"/>
                <w:sz w:val="20"/>
                <w:szCs w:val="20"/>
              </w:rPr>
              <w:t>deficiențe</w:t>
            </w:r>
            <w:proofErr w:type="spellEnd"/>
            <w:r w:rsidRPr="00042F24">
              <w:rPr>
                <w:rFonts w:ascii="Trebuchet MS" w:hAnsi="Trebuchet MS"/>
                <w:color w:val="1F3864" w:themeColor="accent1" w:themeShade="80"/>
                <w:w w:val="105"/>
                <w:sz w:val="20"/>
                <w:szCs w:val="20"/>
              </w:rPr>
              <w:t>/</w:t>
            </w:r>
            <w:proofErr w:type="spellStart"/>
            <w:r w:rsidRPr="00042F24">
              <w:rPr>
                <w:rFonts w:ascii="Trebuchet MS" w:hAnsi="Trebuchet MS"/>
                <w:color w:val="1F3864" w:themeColor="accent1" w:themeShade="80"/>
                <w:w w:val="105"/>
                <w:sz w:val="20"/>
                <w:szCs w:val="20"/>
              </w:rPr>
              <w:t>dizabilități</w:t>
            </w:r>
            <w:proofErr w:type="spellEnd"/>
            <w:r w:rsidRPr="00042F24">
              <w:rPr>
                <w:rFonts w:ascii="Trebuchet MS" w:hAnsi="Trebuchet MS"/>
                <w:color w:val="1F3864" w:themeColor="accent1" w:themeShade="80"/>
                <w:w w:val="105"/>
                <w:sz w:val="20"/>
                <w:szCs w:val="20"/>
              </w:rPr>
              <w:t xml:space="preserve"> </w:t>
            </w:r>
            <w:proofErr w:type="spellStart"/>
            <w:r w:rsidRPr="00042F24">
              <w:rPr>
                <w:rFonts w:ascii="Trebuchet MS" w:hAnsi="Trebuchet MS"/>
                <w:color w:val="1F3864" w:themeColor="accent1" w:themeShade="80"/>
                <w:w w:val="105"/>
                <w:sz w:val="20"/>
                <w:szCs w:val="20"/>
              </w:rPr>
              <w:t>și</w:t>
            </w:r>
            <w:proofErr w:type="spellEnd"/>
            <w:r w:rsidRPr="00042F24">
              <w:rPr>
                <w:rFonts w:ascii="Trebuchet MS" w:hAnsi="Trebuchet MS"/>
                <w:color w:val="1F3864" w:themeColor="accent1" w:themeShade="80"/>
                <w:w w:val="105"/>
                <w:sz w:val="20"/>
                <w:szCs w:val="20"/>
              </w:rPr>
              <w:t>/</w:t>
            </w:r>
            <w:proofErr w:type="spellStart"/>
            <w:r w:rsidRPr="00042F24">
              <w:rPr>
                <w:rFonts w:ascii="Trebuchet MS" w:hAnsi="Trebuchet MS"/>
                <w:color w:val="1F3864" w:themeColor="accent1" w:themeShade="80"/>
                <w:w w:val="105"/>
                <w:sz w:val="20"/>
                <w:szCs w:val="20"/>
              </w:rPr>
              <w:t>sau</w:t>
            </w:r>
            <w:proofErr w:type="spellEnd"/>
            <w:r w:rsidRPr="00042F24">
              <w:rPr>
                <w:rFonts w:ascii="Trebuchet MS" w:hAnsi="Trebuchet MS"/>
                <w:color w:val="1F3864" w:themeColor="accent1" w:themeShade="80"/>
                <w:w w:val="105"/>
                <w:sz w:val="20"/>
                <w:szCs w:val="20"/>
              </w:rPr>
              <w:t xml:space="preserve"> CES </w:t>
            </w:r>
            <w:proofErr w:type="spellStart"/>
            <w:r w:rsidRPr="00042F24">
              <w:rPr>
                <w:rFonts w:ascii="Trebuchet MS" w:hAnsi="Trebuchet MS"/>
                <w:color w:val="1F3864" w:themeColor="accent1" w:themeShade="80"/>
                <w:w w:val="105"/>
                <w:sz w:val="20"/>
                <w:szCs w:val="20"/>
              </w:rPr>
              <w:t>înmatriculați</w:t>
            </w:r>
            <w:proofErr w:type="spellEnd"/>
            <w:r w:rsidRPr="00042F24">
              <w:rPr>
                <w:rFonts w:ascii="Trebuchet MS" w:hAnsi="Trebuchet MS"/>
                <w:color w:val="1F3864" w:themeColor="accent1" w:themeShade="80"/>
                <w:w w:val="105"/>
                <w:sz w:val="20"/>
                <w:szCs w:val="20"/>
              </w:rPr>
              <w:t xml:space="preserve"> </w:t>
            </w:r>
            <w:proofErr w:type="spellStart"/>
            <w:r w:rsidRPr="00042F24">
              <w:rPr>
                <w:rFonts w:ascii="Trebuchet MS" w:hAnsi="Trebuchet MS"/>
                <w:color w:val="1F3864" w:themeColor="accent1" w:themeShade="80"/>
                <w:w w:val="105"/>
                <w:sz w:val="20"/>
                <w:szCs w:val="20"/>
              </w:rPr>
              <w:t>în</w:t>
            </w:r>
            <w:proofErr w:type="spellEnd"/>
            <w:r w:rsidRPr="00042F24">
              <w:rPr>
                <w:rFonts w:ascii="Trebuchet MS" w:hAnsi="Trebuchet MS"/>
                <w:color w:val="1F3864" w:themeColor="accent1" w:themeShade="80"/>
                <w:w w:val="105"/>
                <w:sz w:val="20"/>
                <w:szCs w:val="20"/>
              </w:rPr>
              <w:t xml:space="preserve"> </w:t>
            </w:r>
            <w:proofErr w:type="spellStart"/>
            <w:r w:rsidRPr="00042F24">
              <w:rPr>
                <w:rFonts w:ascii="Trebuchet MS" w:hAnsi="Trebuchet MS"/>
                <w:color w:val="1F3864" w:themeColor="accent1" w:themeShade="80"/>
                <w:w w:val="105"/>
                <w:sz w:val="20"/>
                <w:szCs w:val="20"/>
              </w:rPr>
              <w:t>unități</w:t>
            </w:r>
            <w:proofErr w:type="spellEnd"/>
            <w:r w:rsidRPr="00042F24">
              <w:rPr>
                <w:rFonts w:ascii="Trebuchet MS" w:hAnsi="Trebuchet MS"/>
                <w:color w:val="1F3864" w:themeColor="accent1" w:themeShade="80"/>
                <w:w w:val="105"/>
                <w:sz w:val="20"/>
                <w:szCs w:val="20"/>
              </w:rPr>
              <w:t xml:space="preserve"> de </w:t>
            </w:r>
            <w:proofErr w:type="spellStart"/>
            <w:r w:rsidRPr="00042F24">
              <w:rPr>
                <w:rFonts w:ascii="Trebuchet MS" w:hAnsi="Trebuchet MS"/>
                <w:color w:val="1F3864" w:themeColor="accent1" w:themeShade="80"/>
                <w:w w:val="105"/>
                <w:sz w:val="20"/>
                <w:szCs w:val="20"/>
              </w:rPr>
              <w:t>învățământ</w:t>
            </w:r>
            <w:proofErr w:type="spellEnd"/>
            <w:r w:rsidRPr="00042F24">
              <w:rPr>
                <w:rFonts w:ascii="Trebuchet MS" w:hAnsi="Trebuchet MS"/>
                <w:color w:val="1F3864" w:themeColor="accent1" w:themeShade="80"/>
                <w:w w:val="105"/>
                <w:sz w:val="20"/>
                <w:szCs w:val="20"/>
              </w:rPr>
              <w:t xml:space="preserve"> de </w:t>
            </w:r>
            <w:proofErr w:type="spellStart"/>
            <w:r>
              <w:rPr>
                <w:rFonts w:ascii="Trebuchet MS" w:hAnsi="Trebuchet MS"/>
                <w:color w:val="1F3864" w:themeColor="accent1" w:themeShade="80"/>
                <w:w w:val="105"/>
                <w:sz w:val="20"/>
                <w:szCs w:val="20"/>
              </w:rPr>
              <w:t>masă</w:t>
            </w:r>
            <w:proofErr w:type="spellEnd"/>
            <w:r>
              <w:rPr>
                <w:rFonts w:ascii="Trebuchet MS" w:hAnsi="Trebuchet MS"/>
                <w:color w:val="1F3864" w:themeColor="accent1" w:themeShade="80"/>
                <w:w w:val="105"/>
                <w:sz w:val="20"/>
                <w:szCs w:val="20"/>
              </w:rPr>
              <w:t>.</w:t>
            </w:r>
          </w:p>
        </w:tc>
        <w:tc>
          <w:tcPr>
            <w:tcW w:w="468" w:type="pct"/>
          </w:tcPr>
          <w:p w14:paraId="48F0ECC7" w14:textId="62BB2EF0" w:rsidR="00051FE9" w:rsidRPr="006F07C3" w:rsidRDefault="00051FE9" w:rsidP="00665523">
            <w:pPr>
              <w:tabs>
                <w:tab w:val="left" w:pos="-540"/>
              </w:tabs>
              <w:ind w:right="-46"/>
              <w:jc w:val="center"/>
              <w:rPr>
                <w:rFonts w:ascii="Trebuchet MS" w:hAnsi="Trebuchet MS"/>
                <w:color w:val="1F3864" w:themeColor="accent1" w:themeShade="80"/>
                <w:w w:val="105"/>
                <w:sz w:val="20"/>
                <w:szCs w:val="20"/>
              </w:rPr>
            </w:pPr>
            <w:r>
              <w:rPr>
                <w:rFonts w:ascii="Trebuchet MS" w:hAnsi="Trebuchet MS"/>
                <w:color w:val="1F3864" w:themeColor="accent1" w:themeShade="80"/>
                <w:w w:val="105"/>
                <w:sz w:val="20"/>
                <w:szCs w:val="20"/>
              </w:rPr>
              <w:t>3</w:t>
            </w:r>
          </w:p>
        </w:tc>
        <w:tc>
          <w:tcPr>
            <w:tcW w:w="520" w:type="pct"/>
            <w:vMerge/>
          </w:tcPr>
          <w:p w14:paraId="5DB87578" w14:textId="77777777" w:rsidR="00051FE9" w:rsidRPr="006F07C3" w:rsidRDefault="00051FE9" w:rsidP="00665523">
            <w:pPr>
              <w:tabs>
                <w:tab w:val="left" w:pos="-540"/>
              </w:tabs>
              <w:ind w:right="-46"/>
              <w:jc w:val="center"/>
              <w:rPr>
                <w:rFonts w:ascii="Trebuchet MS" w:hAnsi="Trebuchet MS"/>
                <w:color w:val="1F3864" w:themeColor="accent1" w:themeShade="80"/>
                <w:w w:val="105"/>
                <w:sz w:val="20"/>
                <w:szCs w:val="20"/>
              </w:rPr>
            </w:pPr>
          </w:p>
        </w:tc>
      </w:tr>
      <w:tr w:rsidR="004E15E4" w:rsidRPr="006F07C3" w14:paraId="7A2F95E6" w14:textId="77777777" w:rsidTr="00665523">
        <w:tc>
          <w:tcPr>
            <w:tcW w:w="287" w:type="pct"/>
            <w:vMerge w:val="restart"/>
            <w:shd w:val="clear" w:color="auto" w:fill="auto"/>
          </w:tcPr>
          <w:p w14:paraId="2A035B88" w14:textId="5FE190E6" w:rsidR="004E15E4" w:rsidRPr="006F07C3" w:rsidRDefault="004E15E4" w:rsidP="00665523">
            <w:pPr>
              <w:tabs>
                <w:tab w:val="left" w:pos="-540"/>
              </w:tabs>
              <w:ind w:right="52"/>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1.5.</w:t>
            </w:r>
          </w:p>
        </w:tc>
        <w:tc>
          <w:tcPr>
            <w:tcW w:w="1858" w:type="pct"/>
            <w:vMerge w:val="restart"/>
            <w:shd w:val="clear" w:color="auto" w:fill="auto"/>
          </w:tcPr>
          <w:p w14:paraId="242A1B70" w14:textId="77777777" w:rsidR="004E15E4" w:rsidRPr="006F07C3" w:rsidRDefault="004E15E4" w:rsidP="00665523">
            <w:pPr>
              <w:tabs>
                <w:tab w:val="left" w:pos="-540"/>
              </w:tabs>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Solicitantul a atașat la Cererea de finanțare Analiza de nevoi pe baza căreia au fost fundamentate măsurile propuse la finanțare</w:t>
            </w:r>
          </w:p>
          <w:p w14:paraId="2F7B2D1E" w14:textId="23CA95B9" w:rsidR="004E15E4" w:rsidRPr="006F07C3" w:rsidRDefault="004E15E4" w:rsidP="00665523">
            <w:pPr>
              <w:tabs>
                <w:tab w:val="left" w:pos="-540"/>
              </w:tabs>
              <w:ind w:right="52"/>
              <w:jc w:val="both"/>
              <w:rPr>
                <w:rFonts w:ascii="Trebuchet MS" w:hAnsi="Trebuchet MS"/>
                <w:color w:val="1F3864" w:themeColor="accent1" w:themeShade="80"/>
                <w:w w:val="105"/>
                <w:sz w:val="20"/>
                <w:szCs w:val="20"/>
                <w:lang w:val="ro-RO"/>
              </w:rPr>
            </w:pPr>
          </w:p>
          <w:p w14:paraId="5DDB40A7" w14:textId="670C09D5" w:rsidR="004E15E4" w:rsidRPr="006F07C3" w:rsidRDefault="004E15E4"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shd w:val="clear" w:color="auto" w:fill="auto"/>
          </w:tcPr>
          <w:p w14:paraId="3F4C351D" w14:textId="16609882" w:rsidR="004E15E4" w:rsidRPr="004E15E4" w:rsidRDefault="004E15E4" w:rsidP="004E15E4">
            <w:pPr>
              <w:pStyle w:val="ListParagraph"/>
              <w:numPr>
                <w:ilvl w:val="0"/>
                <w:numId w:val="3"/>
              </w:numPr>
              <w:tabs>
                <w:tab w:val="left" w:pos="-540"/>
              </w:tabs>
              <w:ind w:left="301" w:right="52"/>
              <w:jc w:val="both"/>
              <w:rPr>
                <w:rFonts w:ascii="Trebuchet MS" w:hAnsi="Trebuchet MS"/>
                <w:color w:val="1F3864" w:themeColor="accent1" w:themeShade="80"/>
                <w:w w:val="105"/>
                <w:sz w:val="20"/>
                <w:szCs w:val="20"/>
                <w:lang w:val="ro-RO"/>
              </w:rPr>
            </w:pPr>
            <w:r w:rsidRPr="004E15E4">
              <w:rPr>
                <w:rFonts w:ascii="Trebuchet MS" w:hAnsi="Trebuchet MS"/>
                <w:color w:val="1F3864" w:themeColor="accent1" w:themeShade="80"/>
                <w:w w:val="105"/>
                <w:sz w:val="20"/>
                <w:szCs w:val="20"/>
                <w:lang w:val="ro-RO"/>
              </w:rPr>
              <w:t xml:space="preserve">Solicitantul a atașat la Cererea de </w:t>
            </w:r>
            <w:proofErr w:type="spellStart"/>
            <w:r w:rsidRPr="004E15E4">
              <w:rPr>
                <w:rFonts w:ascii="Trebuchet MS" w:hAnsi="Trebuchet MS"/>
                <w:color w:val="1F3864" w:themeColor="accent1" w:themeShade="80"/>
                <w:w w:val="105"/>
                <w:sz w:val="20"/>
                <w:szCs w:val="20"/>
              </w:rPr>
              <w:t>finanțare</w:t>
            </w:r>
            <w:proofErr w:type="spellEnd"/>
            <w:r w:rsidRPr="004E15E4">
              <w:rPr>
                <w:rFonts w:ascii="Trebuchet MS" w:hAnsi="Trebuchet MS"/>
                <w:color w:val="1F3864" w:themeColor="accent1" w:themeShade="80"/>
                <w:w w:val="105"/>
                <w:sz w:val="20"/>
                <w:szCs w:val="20"/>
              </w:rPr>
              <w:t xml:space="preserve"> Analiza de </w:t>
            </w:r>
            <w:proofErr w:type="spellStart"/>
            <w:r w:rsidRPr="004E15E4">
              <w:rPr>
                <w:rFonts w:ascii="Trebuchet MS" w:hAnsi="Trebuchet MS"/>
                <w:color w:val="1F3864" w:themeColor="accent1" w:themeShade="80"/>
                <w:w w:val="105"/>
                <w:sz w:val="20"/>
                <w:szCs w:val="20"/>
              </w:rPr>
              <w:t>nevoi</w:t>
            </w:r>
            <w:proofErr w:type="spellEnd"/>
            <w:r w:rsidRPr="004E15E4">
              <w:rPr>
                <w:rFonts w:ascii="Trebuchet MS" w:hAnsi="Trebuchet MS"/>
                <w:color w:val="1F3864" w:themeColor="accent1" w:themeShade="80"/>
                <w:w w:val="105"/>
                <w:sz w:val="20"/>
                <w:szCs w:val="20"/>
              </w:rPr>
              <w:t xml:space="preserve"> pe </w:t>
            </w:r>
            <w:proofErr w:type="spellStart"/>
            <w:r w:rsidRPr="004E15E4">
              <w:rPr>
                <w:rFonts w:ascii="Trebuchet MS" w:hAnsi="Trebuchet MS"/>
                <w:color w:val="1F3864" w:themeColor="accent1" w:themeShade="80"/>
                <w:w w:val="105"/>
                <w:sz w:val="20"/>
                <w:szCs w:val="20"/>
              </w:rPr>
              <w:t>baza</w:t>
            </w:r>
            <w:proofErr w:type="spellEnd"/>
            <w:r w:rsidRPr="004E15E4">
              <w:rPr>
                <w:rFonts w:ascii="Trebuchet MS" w:hAnsi="Trebuchet MS"/>
                <w:color w:val="1F3864" w:themeColor="accent1" w:themeShade="80"/>
                <w:w w:val="105"/>
                <w:sz w:val="20"/>
                <w:szCs w:val="20"/>
              </w:rPr>
              <w:t xml:space="preserve"> </w:t>
            </w:r>
            <w:proofErr w:type="spellStart"/>
            <w:r w:rsidRPr="004E15E4">
              <w:rPr>
                <w:rFonts w:ascii="Trebuchet MS" w:hAnsi="Trebuchet MS"/>
                <w:color w:val="1F3864" w:themeColor="accent1" w:themeShade="80"/>
                <w:w w:val="105"/>
                <w:sz w:val="20"/>
                <w:szCs w:val="20"/>
              </w:rPr>
              <w:t>căreia</w:t>
            </w:r>
            <w:proofErr w:type="spellEnd"/>
            <w:r w:rsidRPr="004E15E4">
              <w:rPr>
                <w:rFonts w:ascii="Trebuchet MS" w:hAnsi="Trebuchet MS"/>
                <w:color w:val="1F3864" w:themeColor="accent1" w:themeShade="80"/>
                <w:w w:val="105"/>
                <w:sz w:val="20"/>
                <w:szCs w:val="20"/>
              </w:rPr>
              <w:t xml:space="preserve"> au </w:t>
            </w:r>
            <w:proofErr w:type="spellStart"/>
            <w:r w:rsidRPr="004E15E4">
              <w:rPr>
                <w:rFonts w:ascii="Trebuchet MS" w:hAnsi="Trebuchet MS"/>
                <w:color w:val="1F3864" w:themeColor="accent1" w:themeShade="80"/>
                <w:w w:val="105"/>
                <w:sz w:val="20"/>
                <w:szCs w:val="20"/>
              </w:rPr>
              <w:t>fost</w:t>
            </w:r>
            <w:proofErr w:type="spellEnd"/>
            <w:r w:rsidRPr="004E15E4">
              <w:rPr>
                <w:rFonts w:ascii="Trebuchet MS" w:hAnsi="Trebuchet MS"/>
                <w:color w:val="1F3864" w:themeColor="accent1" w:themeShade="80"/>
                <w:w w:val="105"/>
                <w:sz w:val="20"/>
                <w:szCs w:val="20"/>
              </w:rPr>
              <w:t xml:space="preserve"> </w:t>
            </w:r>
            <w:proofErr w:type="spellStart"/>
            <w:r w:rsidRPr="004E15E4">
              <w:rPr>
                <w:rFonts w:ascii="Trebuchet MS" w:hAnsi="Trebuchet MS"/>
                <w:color w:val="1F3864" w:themeColor="accent1" w:themeShade="80"/>
                <w:w w:val="105"/>
                <w:sz w:val="20"/>
                <w:szCs w:val="20"/>
              </w:rPr>
              <w:t>fundamentate</w:t>
            </w:r>
            <w:proofErr w:type="spellEnd"/>
            <w:r w:rsidRPr="004E15E4">
              <w:rPr>
                <w:rFonts w:ascii="Trebuchet MS" w:hAnsi="Trebuchet MS"/>
                <w:color w:val="1F3864" w:themeColor="accent1" w:themeShade="80"/>
                <w:w w:val="105"/>
                <w:sz w:val="20"/>
                <w:szCs w:val="20"/>
              </w:rPr>
              <w:t xml:space="preserve"> </w:t>
            </w:r>
            <w:proofErr w:type="spellStart"/>
            <w:r w:rsidRPr="004E15E4">
              <w:rPr>
                <w:rFonts w:ascii="Trebuchet MS" w:hAnsi="Trebuchet MS"/>
                <w:color w:val="1F3864" w:themeColor="accent1" w:themeShade="80"/>
                <w:w w:val="105"/>
                <w:sz w:val="20"/>
                <w:szCs w:val="20"/>
              </w:rPr>
              <w:t>măsurile</w:t>
            </w:r>
            <w:proofErr w:type="spellEnd"/>
            <w:r w:rsidRPr="004E15E4">
              <w:rPr>
                <w:rFonts w:ascii="Trebuchet MS" w:hAnsi="Trebuchet MS"/>
                <w:color w:val="1F3864" w:themeColor="accent1" w:themeShade="80"/>
                <w:w w:val="105"/>
                <w:sz w:val="20"/>
                <w:szCs w:val="20"/>
              </w:rPr>
              <w:t xml:space="preserve"> </w:t>
            </w:r>
            <w:proofErr w:type="spellStart"/>
            <w:r w:rsidRPr="004E15E4">
              <w:rPr>
                <w:rFonts w:ascii="Trebuchet MS" w:hAnsi="Trebuchet MS"/>
                <w:color w:val="1F3864" w:themeColor="accent1" w:themeShade="80"/>
                <w:w w:val="105"/>
                <w:sz w:val="20"/>
                <w:szCs w:val="20"/>
              </w:rPr>
              <w:t>propuse</w:t>
            </w:r>
            <w:proofErr w:type="spellEnd"/>
            <w:r w:rsidRPr="004E15E4">
              <w:rPr>
                <w:rFonts w:ascii="Trebuchet MS" w:hAnsi="Trebuchet MS"/>
                <w:color w:val="1F3864" w:themeColor="accent1" w:themeShade="80"/>
                <w:w w:val="105"/>
                <w:sz w:val="20"/>
                <w:szCs w:val="20"/>
              </w:rPr>
              <w:t xml:space="preserve"> la </w:t>
            </w:r>
            <w:proofErr w:type="spellStart"/>
            <w:r w:rsidRPr="004E15E4">
              <w:rPr>
                <w:rFonts w:ascii="Trebuchet MS" w:hAnsi="Trebuchet MS"/>
                <w:color w:val="1F3864" w:themeColor="accent1" w:themeShade="80"/>
                <w:w w:val="105"/>
                <w:sz w:val="20"/>
                <w:szCs w:val="20"/>
              </w:rPr>
              <w:t>finanțare</w:t>
            </w:r>
            <w:proofErr w:type="spellEnd"/>
            <w:r w:rsidRPr="004E15E4">
              <w:rPr>
                <w:rFonts w:ascii="Trebuchet MS" w:hAnsi="Trebuchet MS"/>
                <w:color w:val="1F3864" w:themeColor="accent1" w:themeShade="80"/>
                <w:w w:val="105"/>
                <w:sz w:val="20"/>
                <w:szCs w:val="20"/>
              </w:rPr>
              <w:t>.</w:t>
            </w:r>
          </w:p>
        </w:tc>
        <w:tc>
          <w:tcPr>
            <w:tcW w:w="468" w:type="pct"/>
            <w:shd w:val="clear" w:color="auto" w:fill="auto"/>
          </w:tcPr>
          <w:p w14:paraId="699E6955" w14:textId="2F6E0128" w:rsidR="004E15E4" w:rsidRPr="006F07C3" w:rsidRDefault="004E15E4"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1</w:t>
            </w:r>
          </w:p>
        </w:tc>
        <w:tc>
          <w:tcPr>
            <w:tcW w:w="520" w:type="pct"/>
            <w:shd w:val="clear" w:color="auto" w:fill="auto"/>
          </w:tcPr>
          <w:p w14:paraId="7D3BCCE0" w14:textId="11ECEB9A" w:rsidR="004E15E4" w:rsidRPr="006F07C3" w:rsidRDefault="004E15E4"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cumulativ</w:t>
            </w:r>
          </w:p>
        </w:tc>
      </w:tr>
      <w:tr w:rsidR="004E15E4" w:rsidRPr="006F07C3" w14:paraId="1896F0BC" w14:textId="77777777" w:rsidTr="00665523">
        <w:tc>
          <w:tcPr>
            <w:tcW w:w="287" w:type="pct"/>
            <w:vMerge/>
            <w:shd w:val="clear" w:color="auto" w:fill="auto"/>
          </w:tcPr>
          <w:p w14:paraId="4ACD4521" w14:textId="77777777" w:rsidR="004E15E4" w:rsidRPr="006F07C3" w:rsidRDefault="004E15E4" w:rsidP="00665523">
            <w:pPr>
              <w:tabs>
                <w:tab w:val="left" w:pos="-540"/>
              </w:tabs>
              <w:ind w:right="52"/>
              <w:jc w:val="center"/>
              <w:rPr>
                <w:rFonts w:ascii="Trebuchet MS" w:hAnsi="Trebuchet MS"/>
                <w:color w:val="1F3864" w:themeColor="accent1" w:themeShade="80"/>
                <w:w w:val="105"/>
                <w:sz w:val="20"/>
                <w:szCs w:val="20"/>
              </w:rPr>
            </w:pPr>
          </w:p>
        </w:tc>
        <w:tc>
          <w:tcPr>
            <w:tcW w:w="1858" w:type="pct"/>
            <w:vMerge/>
            <w:shd w:val="clear" w:color="auto" w:fill="auto"/>
          </w:tcPr>
          <w:p w14:paraId="3FE1EB70" w14:textId="77777777" w:rsidR="004E15E4" w:rsidRPr="006F07C3" w:rsidRDefault="004E15E4" w:rsidP="00665523">
            <w:pPr>
              <w:tabs>
                <w:tab w:val="left" w:pos="-540"/>
              </w:tabs>
              <w:ind w:right="52"/>
              <w:jc w:val="both"/>
              <w:rPr>
                <w:rFonts w:ascii="Trebuchet MS" w:hAnsi="Trebuchet MS"/>
                <w:color w:val="1F3864" w:themeColor="accent1" w:themeShade="80"/>
                <w:w w:val="105"/>
                <w:sz w:val="20"/>
                <w:szCs w:val="20"/>
              </w:rPr>
            </w:pPr>
          </w:p>
        </w:tc>
        <w:tc>
          <w:tcPr>
            <w:tcW w:w="1867" w:type="pct"/>
            <w:shd w:val="clear" w:color="auto" w:fill="auto"/>
          </w:tcPr>
          <w:p w14:paraId="59120978" w14:textId="287E5FA9" w:rsidR="004E15E4" w:rsidRPr="004E15E4" w:rsidRDefault="004E15E4" w:rsidP="004E15E4">
            <w:pPr>
              <w:pStyle w:val="ListParagraph"/>
              <w:numPr>
                <w:ilvl w:val="0"/>
                <w:numId w:val="3"/>
              </w:numPr>
              <w:tabs>
                <w:tab w:val="left" w:pos="-540"/>
              </w:tabs>
              <w:ind w:left="301" w:right="52"/>
              <w:jc w:val="both"/>
              <w:rPr>
                <w:rFonts w:ascii="Trebuchet MS" w:hAnsi="Trebuchet MS"/>
                <w:color w:val="1F3864" w:themeColor="accent1" w:themeShade="80"/>
                <w:w w:val="105"/>
                <w:sz w:val="20"/>
                <w:szCs w:val="20"/>
              </w:rPr>
            </w:pPr>
            <w:r w:rsidRPr="004E15E4">
              <w:rPr>
                <w:rFonts w:ascii="Trebuchet MS" w:hAnsi="Trebuchet MS"/>
                <w:color w:val="1F3864" w:themeColor="accent1" w:themeShade="80"/>
                <w:w w:val="105"/>
                <w:sz w:val="20"/>
                <w:szCs w:val="20"/>
                <w:lang w:val="ro-RO"/>
              </w:rPr>
              <w:t>Solicitantul prezintă și fundamentează în mod clar în</w:t>
            </w:r>
            <w:r w:rsidRPr="004E15E4">
              <w:rPr>
                <w:rFonts w:ascii="Trebuchet MS" w:hAnsi="Trebuchet MS"/>
                <w:color w:val="1F3864" w:themeColor="accent1" w:themeShade="80"/>
                <w:w w:val="105"/>
                <w:sz w:val="20"/>
                <w:szCs w:val="20"/>
              </w:rPr>
              <w:t xml:space="preserve"> Analiza de </w:t>
            </w:r>
            <w:proofErr w:type="spellStart"/>
            <w:r w:rsidRPr="004E15E4">
              <w:rPr>
                <w:rFonts w:ascii="Trebuchet MS" w:hAnsi="Trebuchet MS"/>
                <w:color w:val="1F3864" w:themeColor="accent1" w:themeShade="80"/>
                <w:w w:val="105"/>
                <w:sz w:val="20"/>
                <w:szCs w:val="20"/>
              </w:rPr>
              <w:t>nevoi</w:t>
            </w:r>
            <w:proofErr w:type="spellEnd"/>
            <w:r w:rsidRPr="004E15E4">
              <w:rPr>
                <w:rFonts w:ascii="Trebuchet MS" w:hAnsi="Trebuchet MS"/>
                <w:color w:val="1F3864" w:themeColor="accent1" w:themeShade="80"/>
                <w:w w:val="105"/>
                <w:sz w:val="20"/>
                <w:szCs w:val="20"/>
              </w:rPr>
              <w:t xml:space="preserve"> </w:t>
            </w:r>
            <w:proofErr w:type="spellStart"/>
            <w:r w:rsidRPr="004E15E4">
              <w:rPr>
                <w:rFonts w:ascii="Trebuchet MS" w:hAnsi="Trebuchet MS"/>
                <w:color w:val="1F3864" w:themeColor="accent1" w:themeShade="80"/>
                <w:w w:val="105"/>
                <w:sz w:val="20"/>
                <w:szCs w:val="20"/>
              </w:rPr>
              <w:t>măsurile</w:t>
            </w:r>
            <w:proofErr w:type="spellEnd"/>
            <w:r w:rsidRPr="004E15E4">
              <w:rPr>
                <w:rFonts w:ascii="Trebuchet MS" w:hAnsi="Trebuchet MS"/>
                <w:color w:val="1F3864" w:themeColor="accent1" w:themeShade="80"/>
                <w:w w:val="105"/>
                <w:sz w:val="20"/>
                <w:szCs w:val="20"/>
              </w:rPr>
              <w:t xml:space="preserve"> </w:t>
            </w:r>
            <w:proofErr w:type="spellStart"/>
            <w:r w:rsidRPr="004E15E4">
              <w:rPr>
                <w:rFonts w:ascii="Trebuchet MS" w:hAnsi="Trebuchet MS"/>
                <w:color w:val="1F3864" w:themeColor="accent1" w:themeShade="80"/>
                <w:w w:val="105"/>
                <w:sz w:val="20"/>
                <w:szCs w:val="20"/>
              </w:rPr>
              <w:t>propuse</w:t>
            </w:r>
            <w:proofErr w:type="spellEnd"/>
            <w:r w:rsidRPr="004E15E4">
              <w:rPr>
                <w:rFonts w:ascii="Trebuchet MS" w:hAnsi="Trebuchet MS"/>
                <w:color w:val="1F3864" w:themeColor="accent1" w:themeShade="80"/>
                <w:w w:val="105"/>
                <w:sz w:val="20"/>
                <w:szCs w:val="20"/>
              </w:rPr>
              <w:t xml:space="preserve"> la </w:t>
            </w:r>
            <w:proofErr w:type="spellStart"/>
            <w:r w:rsidRPr="004E15E4">
              <w:rPr>
                <w:rFonts w:ascii="Trebuchet MS" w:hAnsi="Trebuchet MS"/>
                <w:color w:val="1F3864" w:themeColor="accent1" w:themeShade="80"/>
                <w:w w:val="105"/>
                <w:sz w:val="20"/>
                <w:szCs w:val="20"/>
              </w:rPr>
              <w:t>finanțare</w:t>
            </w:r>
            <w:proofErr w:type="spellEnd"/>
            <w:r>
              <w:rPr>
                <w:rFonts w:ascii="Trebuchet MS" w:hAnsi="Trebuchet MS"/>
                <w:color w:val="1F3864" w:themeColor="accent1" w:themeShade="80"/>
                <w:w w:val="105"/>
                <w:sz w:val="20"/>
                <w:szCs w:val="20"/>
              </w:rPr>
              <w:t>.</w:t>
            </w:r>
          </w:p>
        </w:tc>
        <w:tc>
          <w:tcPr>
            <w:tcW w:w="468" w:type="pct"/>
            <w:shd w:val="clear" w:color="auto" w:fill="auto"/>
          </w:tcPr>
          <w:p w14:paraId="24021C02" w14:textId="0409AE59" w:rsidR="004E15E4" w:rsidRPr="006F07C3" w:rsidRDefault="008726D4" w:rsidP="00665523">
            <w:pPr>
              <w:tabs>
                <w:tab w:val="left" w:pos="-540"/>
              </w:tabs>
              <w:ind w:right="-46"/>
              <w:jc w:val="center"/>
              <w:rPr>
                <w:rFonts w:ascii="Trebuchet MS" w:hAnsi="Trebuchet MS"/>
                <w:color w:val="1F3864" w:themeColor="accent1" w:themeShade="80"/>
                <w:w w:val="105"/>
                <w:sz w:val="20"/>
                <w:szCs w:val="20"/>
              </w:rPr>
            </w:pPr>
            <w:r>
              <w:rPr>
                <w:rFonts w:ascii="Trebuchet MS" w:hAnsi="Trebuchet MS"/>
                <w:color w:val="1F3864" w:themeColor="accent1" w:themeShade="80"/>
                <w:w w:val="105"/>
                <w:sz w:val="20"/>
                <w:szCs w:val="20"/>
              </w:rPr>
              <w:t>2</w:t>
            </w:r>
          </w:p>
        </w:tc>
        <w:tc>
          <w:tcPr>
            <w:tcW w:w="520" w:type="pct"/>
            <w:shd w:val="clear" w:color="auto" w:fill="auto"/>
          </w:tcPr>
          <w:p w14:paraId="7FF94347" w14:textId="56BBD539" w:rsidR="004E15E4" w:rsidRPr="006F07C3" w:rsidRDefault="004E15E4"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cumulativ</w:t>
            </w:r>
          </w:p>
        </w:tc>
      </w:tr>
      <w:tr w:rsidR="008726D4" w:rsidRPr="006F07C3" w14:paraId="64C8B52F" w14:textId="77777777" w:rsidTr="00601CEE">
        <w:tc>
          <w:tcPr>
            <w:tcW w:w="287" w:type="pct"/>
          </w:tcPr>
          <w:p w14:paraId="7FCD6503" w14:textId="5DA48859" w:rsidR="008726D4" w:rsidRPr="006F07C3" w:rsidRDefault="008726D4" w:rsidP="00665523">
            <w:pPr>
              <w:tabs>
                <w:tab w:val="left" w:pos="-540"/>
              </w:tabs>
              <w:ind w:right="52"/>
              <w:jc w:val="center"/>
              <w:rPr>
                <w:rFonts w:ascii="Trebuchet MS" w:hAnsi="Trebuchet MS"/>
                <w:color w:val="1F3864" w:themeColor="accent1" w:themeShade="80"/>
                <w:w w:val="105"/>
                <w:sz w:val="20"/>
                <w:szCs w:val="20"/>
              </w:rPr>
            </w:pPr>
            <w:r>
              <w:rPr>
                <w:rFonts w:ascii="Trebuchet MS" w:hAnsi="Trebuchet MS"/>
                <w:color w:val="1F3864" w:themeColor="accent1" w:themeShade="80"/>
                <w:w w:val="105"/>
                <w:sz w:val="20"/>
                <w:szCs w:val="20"/>
              </w:rPr>
              <w:t>1.6.</w:t>
            </w:r>
          </w:p>
        </w:tc>
        <w:tc>
          <w:tcPr>
            <w:tcW w:w="1858" w:type="pct"/>
          </w:tcPr>
          <w:p w14:paraId="05A9226C" w14:textId="1C5B7580" w:rsidR="008726D4" w:rsidRPr="006F07C3" w:rsidRDefault="008726D4" w:rsidP="00665523">
            <w:pPr>
              <w:tabs>
                <w:tab w:val="left" w:pos="-540"/>
              </w:tabs>
              <w:ind w:right="52"/>
              <w:jc w:val="both"/>
              <w:rPr>
                <w:rFonts w:ascii="Trebuchet MS" w:hAnsi="Trebuchet MS"/>
                <w:color w:val="1F3864" w:themeColor="accent1" w:themeShade="80"/>
                <w:w w:val="105"/>
                <w:sz w:val="20"/>
                <w:szCs w:val="20"/>
              </w:rPr>
            </w:pPr>
            <w:proofErr w:type="spellStart"/>
            <w:r>
              <w:rPr>
                <w:rFonts w:ascii="Trebuchet MS" w:hAnsi="Trebuchet MS"/>
                <w:color w:val="1F3864" w:themeColor="accent1" w:themeShade="80"/>
                <w:w w:val="105"/>
                <w:sz w:val="20"/>
                <w:szCs w:val="20"/>
              </w:rPr>
              <w:t>Proiectul</w:t>
            </w:r>
            <w:proofErr w:type="spellEnd"/>
            <w:r>
              <w:rPr>
                <w:rFonts w:ascii="Trebuchet MS" w:hAnsi="Trebuchet MS"/>
                <w:color w:val="1F3864" w:themeColor="accent1" w:themeShade="80"/>
                <w:w w:val="105"/>
                <w:sz w:val="20"/>
                <w:szCs w:val="20"/>
              </w:rPr>
              <w:t xml:space="preserve"> se </w:t>
            </w:r>
            <w:proofErr w:type="spellStart"/>
            <w:r>
              <w:rPr>
                <w:rFonts w:ascii="Trebuchet MS" w:hAnsi="Trebuchet MS"/>
                <w:color w:val="1F3864" w:themeColor="accent1" w:themeShade="80"/>
                <w:w w:val="105"/>
                <w:sz w:val="20"/>
                <w:szCs w:val="20"/>
              </w:rPr>
              <w:t>implementează</w:t>
            </w:r>
            <w:proofErr w:type="spellEnd"/>
            <w:r>
              <w:rPr>
                <w:rFonts w:ascii="Trebuchet MS" w:hAnsi="Trebuchet MS"/>
                <w:color w:val="1F3864" w:themeColor="accent1" w:themeShade="80"/>
                <w:w w:val="105"/>
                <w:sz w:val="20"/>
                <w:szCs w:val="20"/>
              </w:rPr>
              <w:t xml:space="preserve"> </w:t>
            </w:r>
            <w:proofErr w:type="spellStart"/>
            <w:r>
              <w:rPr>
                <w:rFonts w:ascii="Trebuchet MS" w:hAnsi="Trebuchet MS"/>
                <w:color w:val="1F3864" w:themeColor="accent1" w:themeShade="80"/>
                <w:w w:val="105"/>
                <w:sz w:val="20"/>
                <w:szCs w:val="20"/>
              </w:rPr>
              <w:t>în</w:t>
            </w:r>
            <w:proofErr w:type="spellEnd"/>
            <w:r>
              <w:rPr>
                <w:rFonts w:ascii="Trebuchet MS" w:hAnsi="Trebuchet MS"/>
                <w:color w:val="1F3864" w:themeColor="accent1" w:themeShade="80"/>
                <w:w w:val="105"/>
                <w:sz w:val="20"/>
                <w:szCs w:val="20"/>
              </w:rPr>
              <w:t xml:space="preserve"> </w:t>
            </w:r>
            <w:proofErr w:type="spellStart"/>
            <w:r>
              <w:rPr>
                <w:rFonts w:ascii="Trebuchet MS" w:hAnsi="Trebuchet MS"/>
                <w:color w:val="1F3864" w:themeColor="accent1" w:themeShade="80"/>
                <w:w w:val="105"/>
                <w:sz w:val="20"/>
                <w:szCs w:val="20"/>
              </w:rPr>
              <w:t>Parteneriat</w:t>
            </w:r>
            <w:proofErr w:type="spellEnd"/>
            <w:r>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constituit</w:t>
            </w:r>
            <w:proofErr w:type="spellEnd"/>
            <w:r w:rsidRPr="008726D4">
              <w:rPr>
                <w:rFonts w:ascii="Trebuchet MS" w:hAnsi="Trebuchet MS"/>
                <w:color w:val="1F3864" w:themeColor="accent1" w:themeShade="80"/>
                <w:w w:val="105"/>
                <w:sz w:val="20"/>
                <w:szCs w:val="20"/>
              </w:rPr>
              <w:t xml:space="preserve"> din </w:t>
            </w:r>
            <w:proofErr w:type="spellStart"/>
            <w:r w:rsidRPr="008726D4">
              <w:rPr>
                <w:rFonts w:ascii="Trebuchet MS" w:hAnsi="Trebuchet MS"/>
                <w:color w:val="1F3864" w:themeColor="accent1" w:themeShade="80"/>
                <w:w w:val="105"/>
                <w:sz w:val="20"/>
                <w:szCs w:val="20"/>
              </w:rPr>
              <w:t>două</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sau</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mai</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multe</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entități</w:t>
            </w:r>
            <w:proofErr w:type="spellEnd"/>
            <w:r w:rsidRPr="008726D4">
              <w:rPr>
                <w:rFonts w:ascii="Trebuchet MS" w:hAnsi="Trebuchet MS"/>
                <w:color w:val="1F3864" w:themeColor="accent1" w:themeShade="80"/>
                <w:w w:val="105"/>
                <w:sz w:val="20"/>
                <w:szCs w:val="20"/>
              </w:rPr>
              <w:t xml:space="preserve"> din </w:t>
            </w:r>
            <w:proofErr w:type="spellStart"/>
            <w:r w:rsidRPr="008726D4">
              <w:rPr>
                <w:rFonts w:ascii="Trebuchet MS" w:hAnsi="Trebuchet MS"/>
                <w:color w:val="1F3864" w:themeColor="accent1" w:themeShade="80"/>
                <w:w w:val="105"/>
                <w:sz w:val="20"/>
                <w:szCs w:val="20"/>
              </w:rPr>
              <w:t>categoriile</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eligibile</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menționate</w:t>
            </w:r>
            <w:proofErr w:type="spellEnd"/>
            <w:r w:rsidRPr="008726D4">
              <w:rPr>
                <w:rFonts w:ascii="Trebuchet MS" w:hAnsi="Trebuchet MS"/>
                <w:color w:val="1F3864" w:themeColor="accent1" w:themeShade="80"/>
                <w:w w:val="105"/>
                <w:sz w:val="20"/>
                <w:szCs w:val="20"/>
              </w:rPr>
              <w:t xml:space="preserve"> la 5.1.2 </w:t>
            </w:r>
            <w:proofErr w:type="spellStart"/>
            <w:r w:rsidRPr="008726D4">
              <w:rPr>
                <w:rFonts w:ascii="Trebuchet MS" w:hAnsi="Trebuchet MS"/>
                <w:color w:val="1F3864" w:themeColor="accent1" w:themeShade="80"/>
                <w:w w:val="105"/>
                <w:sz w:val="20"/>
                <w:szCs w:val="20"/>
              </w:rPr>
              <w:t>și</w:t>
            </w:r>
            <w:proofErr w:type="spellEnd"/>
            <w:r w:rsidRPr="008726D4">
              <w:rPr>
                <w:rFonts w:ascii="Trebuchet MS" w:hAnsi="Trebuchet MS"/>
                <w:color w:val="1F3864" w:themeColor="accent1" w:themeShade="80"/>
                <w:w w:val="105"/>
                <w:sz w:val="20"/>
                <w:szCs w:val="20"/>
              </w:rPr>
              <w:t xml:space="preserve"> 5.1.3 din </w:t>
            </w:r>
            <w:proofErr w:type="spellStart"/>
            <w:r w:rsidRPr="008726D4">
              <w:rPr>
                <w:rFonts w:ascii="Trebuchet MS" w:hAnsi="Trebuchet MS"/>
                <w:color w:val="1F3864" w:themeColor="accent1" w:themeShade="80"/>
                <w:w w:val="105"/>
                <w:sz w:val="20"/>
                <w:szCs w:val="20"/>
              </w:rPr>
              <w:t>Ghid</w:t>
            </w:r>
            <w:r>
              <w:rPr>
                <w:rFonts w:ascii="Trebuchet MS" w:hAnsi="Trebuchet MS"/>
                <w:color w:val="1F3864" w:themeColor="accent1" w:themeShade="80"/>
                <w:w w:val="105"/>
                <w:sz w:val="20"/>
                <w:szCs w:val="20"/>
              </w:rPr>
              <w:t>ul</w:t>
            </w:r>
            <w:proofErr w:type="spellEnd"/>
            <w:r>
              <w:rPr>
                <w:rFonts w:ascii="Trebuchet MS" w:hAnsi="Trebuchet MS"/>
                <w:color w:val="1F3864" w:themeColor="accent1" w:themeShade="80"/>
                <w:w w:val="105"/>
                <w:sz w:val="20"/>
                <w:szCs w:val="20"/>
              </w:rPr>
              <w:t xml:space="preserve"> </w:t>
            </w:r>
            <w:proofErr w:type="spellStart"/>
            <w:r>
              <w:rPr>
                <w:rFonts w:ascii="Trebuchet MS" w:hAnsi="Trebuchet MS"/>
                <w:color w:val="1F3864" w:themeColor="accent1" w:themeShade="80"/>
                <w:w w:val="105"/>
                <w:sz w:val="20"/>
                <w:szCs w:val="20"/>
              </w:rPr>
              <w:t>Solicitantului</w:t>
            </w:r>
            <w:proofErr w:type="spellEnd"/>
            <w:r>
              <w:rPr>
                <w:rFonts w:ascii="Trebuchet MS" w:hAnsi="Trebuchet MS"/>
                <w:color w:val="1F3864" w:themeColor="accent1" w:themeShade="80"/>
                <w:w w:val="105"/>
                <w:sz w:val="20"/>
                <w:szCs w:val="20"/>
              </w:rPr>
              <w:t xml:space="preserve"> </w:t>
            </w:r>
            <w:proofErr w:type="spellStart"/>
            <w:r>
              <w:rPr>
                <w:rFonts w:ascii="Trebuchet MS" w:hAnsi="Trebuchet MS"/>
                <w:color w:val="1F3864" w:themeColor="accent1" w:themeShade="80"/>
                <w:w w:val="105"/>
                <w:sz w:val="20"/>
                <w:szCs w:val="20"/>
              </w:rPr>
              <w:t>Condiții</w:t>
            </w:r>
            <w:proofErr w:type="spellEnd"/>
            <w:r>
              <w:rPr>
                <w:rFonts w:ascii="Trebuchet MS" w:hAnsi="Trebuchet MS"/>
                <w:color w:val="1F3864" w:themeColor="accent1" w:themeShade="80"/>
                <w:w w:val="105"/>
                <w:sz w:val="20"/>
                <w:szCs w:val="20"/>
              </w:rPr>
              <w:t xml:space="preserve"> </w:t>
            </w:r>
            <w:proofErr w:type="spellStart"/>
            <w:r>
              <w:rPr>
                <w:rFonts w:ascii="Trebuchet MS" w:hAnsi="Trebuchet MS"/>
                <w:color w:val="1F3864" w:themeColor="accent1" w:themeShade="80"/>
                <w:w w:val="105"/>
                <w:sz w:val="20"/>
                <w:szCs w:val="20"/>
              </w:rPr>
              <w:t>Specifice</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în</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baza</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unui</w:t>
            </w:r>
            <w:proofErr w:type="spellEnd"/>
            <w:r w:rsidRPr="008726D4">
              <w:rPr>
                <w:rFonts w:ascii="Trebuchet MS" w:hAnsi="Trebuchet MS"/>
                <w:color w:val="1F3864" w:themeColor="accent1" w:themeShade="80"/>
                <w:w w:val="105"/>
                <w:sz w:val="20"/>
                <w:szCs w:val="20"/>
              </w:rPr>
              <w:t xml:space="preserve"> Acord de </w:t>
            </w:r>
            <w:proofErr w:type="spellStart"/>
            <w:r w:rsidRPr="008726D4">
              <w:rPr>
                <w:rFonts w:ascii="Trebuchet MS" w:hAnsi="Trebuchet MS"/>
                <w:color w:val="1F3864" w:themeColor="accent1" w:themeShade="80"/>
                <w:w w:val="105"/>
                <w:sz w:val="20"/>
                <w:szCs w:val="20"/>
              </w:rPr>
              <w:t>parteneriat</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partenerii</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având</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înțelesul</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prevederilor</w:t>
            </w:r>
            <w:proofErr w:type="spellEnd"/>
            <w:r w:rsidRPr="008726D4">
              <w:rPr>
                <w:rFonts w:ascii="Trebuchet MS" w:hAnsi="Trebuchet MS"/>
                <w:color w:val="1F3864" w:themeColor="accent1" w:themeShade="80"/>
                <w:w w:val="105"/>
                <w:sz w:val="20"/>
                <w:szCs w:val="20"/>
              </w:rPr>
              <w:t xml:space="preserve"> de la </w:t>
            </w:r>
            <w:proofErr w:type="spellStart"/>
            <w:r w:rsidRPr="008726D4">
              <w:rPr>
                <w:rFonts w:ascii="Trebuchet MS" w:hAnsi="Trebuchet MS"/>
                <w:color w:val="1F3864" w:themeColor="accent1" w:themeShade="80"/>
                <w:w w:val="105"/>
                <w:sz w:val="20"/>
                <w:szCs w:val="20"/>
              </w:rPr>
              <w:t>subcapitolul</w:t>
            </w:r>
            <w:proofErr w:type="spellEnd"/>
            <w:r w:rsidRPr="008726D4">
              <w:rPr>
                <w:rFonts w:ascii="Trebuchet MS" w:hAnsi="Trebuchet MS"/>
                <w:color w:val="1F3864" w:themeColor="accent1" w:themeShade="80"/>
                <w:w w:val="105"/>
                <w:sz w:val="20"/>
                <w:szCs w:val="20"/>
              </w:rPr>
              <w:t xml:space="preserve"> 1.8. Reguli </w:t>
            </w:r>
            <w:proofErr w:type="spellStart"/>
            <w:r w:rsidRPr="008726D4">
              <w:rPr>
                <w:rFonts w:ascii="Trebuchet MS" w:hAnsi="Trebuchet MS"/>
                <w:color w:val="1F3864" w:themeColor="accent1" w:themeShade="80"/>
                <w:w w:val="105"/>
                <w:sz w:val="20"/>
                <w:szCs w:val="20"/>
              </w:rPr>
              <w:t>aplicabile</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în</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cazul</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parteneriatului</w:t>
            </w:r>
            <w:proofErr w:type="spellEnd"/>
            <w:r w:rsidRPr="008726D4">
              <w:rPr>
                <w:rFonts w:ascii="Trebuchet MS" w:hAnsi="Trebuchet MS"/>
                <w:color w:val="1F3864" w:themeColor="accent1" w:themeShade="80"/>
                <w:w w:val="105"/>
                <w:sz w:val="20"/>
                <w:szCs w:val="20"/>
              </w:rPr>
              <w:t xml:space="preserve"> din </w:t>
            </w:r>
            <w:proofErr w:type="spellStart"/>
            <w:r w:rsidRPr="008726D4">
              <w:rPr>
                <w:rFonts w:ascii="Trebuchet MS" w:hAnsi="Trebuchet MS"/>
                <w:color w:val="1F3864" w:themeColor="accent1" w:themeShade="80"/>
                <w:w w:val="105"/>
                <w:sz w:val="20"/>
                <w:szCs w:val="20"/>
              </w:rPr>
              <w:t>Ghidul</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Solicitantului</w:t>
            </w:r>
            <w:proofErr w:type="spellEnd"/>
            <w:r w:rsidRPr="008726D4">
              <w:rPr>
                <w:rFonts w:ascii="Trebuchet MS" w:hAnsi="Trebuchet MS"/>
                <w:color w:val="1F3864" w:themeColor="accent1" w:themeShade="80"/>
                <w:w w:val="105"/>
                <w:sz w:val="20"/>
                <w:szCs w:val="20"/>
              </w:rPr>
              <w:t xml:space="preserve"> – </w:t>
            </w:r>
            <w:proofErr w:type="spellStart"/>
            <w:r w:rsidRPr="008726D4">
              <w:rPr>
                <w:rFonts w:ascii="Trebuchet MS" w:hAnsi="Trebuchet MS"/>
                <w:color w:val="1F3864" w:themeColor="accent1" w:themeShade="80"/>
                <w:w w:val="105"/>
                <w:sz w:val="20"/>
                <w:szCs w:val="20"/>
              </w:rPr>
              <w:t>Condiții</w:t>
            </w:r>
            <w:proofErr w:type="spellEnd"/>
            <w:r w:rsidRPr="008726D4">
              <w:rPr>
                <w:rFonts w:ascii="Trebuchet MS" w:hAnsi="Trebuchet MS"/>
                <w:color w:val="1F3864" w:themeColor="accent1" w:themeShade="80"/>
                <w:w w:val="105"/>
                <w:sz w:val="20"/>
                <w:szCs w:val="20"/>
              </w:rPr>
              <w:t xml:space="preserve"> generale </w:t>
            </w:r>
            <w:proofErr w:type="spellStart"/>
            <w:r w:rsidRPr="008726D4">
              <w:rPr>
                <w:rFonts w:ascii="Trebuchet MS" w:hAnsi="Trebuchet MS"/>
                <w:color w:val="1F3864" w:themeColor="accent1" w:themeShade="80"/>
                <w:w w:val="105"/>
                <w:sz w:val="20"/>
                <w:szCs w:val="20"/>
              </w:rPr>
              <w:t>Programul</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Educație</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și</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Ocupare</w:t>
            </w:r>
            <w:proofErr w:type="spellEnd"/>
            <w:r w:rsidRPr="008726D4">
              <w:rPr>
                <w:rFonts w:ascii="Trebuchet MS" w:hAnsi="Trebuchet MS"/>
                <w:color w:val="1F3864" w:themeColor="accent1" w:themeShade="80"/>
                <w:w w:val="105"/>
                <w:sz w:val="20"/>
                <w:szCs w:val="20"/>
              </w:rPr>
              <w:t xml:space="preserve"> 2021-2027 - https://mfe.gov.ro/PEO-21-27/</w:t>
            </w:r>
          </w:p>
        </w:tc>
        <w:tc>
          <w:tcPr>
            <w:tcW w:w="1867" w:type="pct"/>
          </w:tcPr>
          <w:p w14:paraId="449A464D" w14:textId="5A61A441" w:rsidR="008726D4" w:rsidRPr="006F07C3" w:rsidRDefault="008726D4" w:rsidP="00665523">
            <w:pPr>
              <w:pStyle w:val="ListParagraph"/>
              <w:numPr>
                <w:ilvl w:val="0"/>
                <w:numId w:val="3"/>
              </w:numPr>
              <w:ind w:left="186" w:hanging="270"/>
              <w:jc w:val="both"/>
              <w:rPr>
                <w:rFonts w:ascii="Trebuchet MS" w:hAnsi="Trebuchet MS"/>
                <w:color w:val="1F3864" w:themeColor="accent1" w:themeShade="80"/>
                <w:w w:val="105"/>
                <w:sz w:val="20"/>
                <w:szCs w:val="20"/>
              </w:rPr>
            </w:pPr>
            <w:proofErr w:type="spellStart"/>
            <w:r>
              <w:rPr>
                <w:rFonts w:ascii="Trebuchet MS" w:hAnsi="Trebuchet MS"/>
                <w:color w:val="1F3864" w:themeColor="accent1" w:themeShade="80"/>
                <w:w w:val="105"/>
                <w:sz w:val="20"/>
                <w:szCs w:val="20"/>
              </w:rPr>
              <w:t>Proiectul</w:t>
            </w:r>
            <w:proofErr w:type="spellEnd"/>
            <w:r>
              <w:rPr>
                <w:rFonts w:ascii="Trebuchet MS" w:hAnsi="Trebuchet MS"/>
                <w:color w:val="1F3864" w:themeColor="accent1" w:themeShade="80"/>
                <w:w w:val="105"/>
                <w:sz w:val="20"/>
                <w:szCs w:val="20"/>
              </w:rPr>
              <w:t xml:space="preserve"> se </w:t>
            </w:r>
            <w:proofErr w:type="spellStart"/>
            <w:r>
              <w:rPr>
                <w:rFonts w:ascii="Trebuchet MS" w:hAnsi="Trebuchet MS"/>
                <w:color w:val="1F3864" w:themeColor="accent1" w:themeShade="80"/>
                <w:w w:val="105"/>
                <w:sz w:val="20"/>
                <w:szCs w:val="20"/>
              </w:rPr>
              <w:t>implementează</w:t>
            </w:r>
            <w:proofErr w:type="spellEnd"/>
            <w:r>
              <w:rPr>
                <w:rFonts w:ascii="Trebuchet MS" w:hAnsi="Trebuchet MS"/>
                <w:color w:val="1F3864" w:themeColor="accent1" w:themeShade="80"/>
                <w:w w:val="105"/>
                <w:sz w:val="20"/>
                <w:szCs w:val="20"/>
              </w:rPr>
              <w:t xml:space="preserve"> </w:t>
            </w:r>
            <w:proofErr w:type="spellStart"/>
            <w:r>
              <w:rPr>
                <w:rFonts w:ascii="Trebuchet MS" w:hAnsi="Trebuchet MS"/>
                <w:color w:val="1F3864" w:themeColor="accent1" w:themeShade="80"/>
                <w:w w:val="105"/>
                <w:sz w:val="20"/>
                <w:szCs w:val="20"/>
              </w:rPr>
              <w:t>în</w:t>
            </w:r>
            <w:proofErr w:type="spellEnd"/>
            <w:r>
              <w:rPr>
                <w:rFonts w:ascii="Trebuchet MS" w:hAnsi="Trebuchet MS"/>
                <w:color w:val="1F3864" w:themeColor="accent1" w:themeShade="80"/>
                <w:w w:val="105"/>
                <w:sz w:val="20"/>
                <w:szCs w:val="20"/>
              </w:rPr>
              <w:t xml:space="preserve"> </w:t>
            </w:r>
            <w:proofErr w:type="spellStart"/>
            <w:r>
              <w:rPr>
                <w:rFonts w:ascii="Trebuchet MS" w:hAnsi="Trebuchet MS"/>
                <w:color w:val="1F3864" w:themeColor="accent1" w:themeShade="80"/>
                <w:w w:val="105"/>
                <w:sz w:val="20"/>
                <w:szCs w:val="20"/>
              </w:rPr>
              <w:t>Parteneriat</w:t>
            </w:r>
            <w:proofErr w:type="spellEnd"/>
            <w:r>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constituit</w:t>
            </w:r>
            <w:proofErr w:type="spellEnd"/>
            <w:r w:rsidRPr="008726D4">
              <w:rPr>
                <w:rFonts w:ascii="Trebuchet MS" w:hAnsi="Trebuchet MS"/>
                <w:color w:val="1F3864" w:themeColor="accent1" w:themeShade="80"/>
                <w:w w:val="105"/>
                <w:sz w:val="20"/>
                <w:szCs w:val="20"/>
              </w:rPr>
              <w:t xml:space="preserve"> din </w:t>
            </w:r>
            <w:proofErr w:type="spellStart"/>
            <w:r w:rsidRPr="008726D4">
              <w:rPr>
                <w:rFonts w:ascii="Trebuchet MS" w:hAnsi="Trebuchet MS"/>
                <w:color w:val="1F3864" w:themeColor="accent1" w:themeShade="80"/>
                <w:w w:val="105"/>
                <w:sz w:val="20"/>
                <w:szCs w:val="20"/>
              </w:rPr>
              <w:t>două</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sau</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mai</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multe</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entități</w:t>
            </w:r>
            <w:proofErr w:type="spellEnd"/>
            <w:r w:rsidRPr="008726D4">
              <w:rPr>
                <w:rFonts w:ascii="Trebuchet MS" w:hAnsi="Trebuchet MS"/>
                <w:color w:val="1F3864" w:themeColor="accent1" w:themeShade="80"/>
                <w:w w:val="105"/>
                <w:sz w:val="20"/>
                <w:szCs w:val="20"/>
              </w:rPr>
              <w:t xml:space="preserve"> din </w:t>
            </w:r>
            <w:proofErr w:type="spellStart"/>
            <w:r w:rsidRPr="008726D4">
              <w:rPr>
                <w:rFonts w:ascii="Trebuchet MS" w:hAnsi="Trebuchet MS"/>
                <w:color w:val="1F3864" w:themeColor="accent1" w:themeShade="80"/>
                <w:w w:val="105"/>
                <w:sz w:val="20"/>
                <w:szCs w:val="20"/>
              </w:rPr>
              <w:t>categoriile</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eligibile</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menționate</w:t>
            </w:r>
            <w:proofErr w:type="spellEnd"/>
            <w:r w:rsidRPr="008726D4">
              <w:rPr>
                <w:rFonts w:ascii="Trebuchet MS" w:hAnsi="Trebuchet MS"/>
                <w:color w:val="1F3864" w:themeColor="accent1" w:themeShade="80"/>
                <w:w w:val="105"/>
                <w:sz w:val="20"/>
                <w:szCs w:val="20"/>
              </w:rPr>
              <w:t xml:space="preserve"> la 5.1.2 </w:t>
            </w:r>
            <w:proofErr w:type="spellStart"/>
            <w:r w:rsidRPr="008726D4">
              <w:rPr>
                <w:rFonts w:ascii="Trebuchet MS" w:hAnsi="Trebuchet MS"/>
                <w:color w:val="1F3864" w:themeColor="accent1" w:themeShade="80"/>
                <w:w w:val="105"/>
                <w:sz w:val="20"/>
                <w:szCs w:val="20"/>
              </w:rPr>
              <w:t>și</w:t>
            </w:r>
            <w:proofErr w:type="spellEnd"/>
            <w:r w:rsidRPr="008726D4">
              <w:rPr>
                <w:rFonts w:ascii="Trebuchet MS" w:hAnsi="Trebuchet MS"/>
                <w:color w:val="1F3864" w:themeColor="accent1" w:themeShade="80"/>
                <w:w w:val="105"/>
                <w:sz w:val="20"/>
                <w:szCs w:val="20"/>
              </w:rPr>
              <w:t xml:space="preserve"> 5.1.3 din </w:t>
            </w:r>
            <w:proofErr w:type="spellStart"/>
            <w:r w:rsidRPr="008726D4">
              <w:rPr>
                <w:rFonts w:ascii="Trebuchet MS" w:hAnsi="Trebuchet MS"/>
                <w:color w:val="1F3864" w:themeColor="accent1" w:themeShade="80"/>
                <w:w w:val="105"/>
                <w:sz w:val="20"/>
                <w:szCs w:val="20"/>
              </w:rPr>
              <w:t>Ghid</w:t>
            </w:r>
            <w:r>
              <w:rPr>
                <w:rFonts w:ascii="Trebuchet MS" w:hAnsi="Trebuchet MS"/>
                <w:color w:val="1F3864" w:themeColor="accent1" w:themeShade="80"/>
                <w:w w:val="105"/>
                <w:sz w:val="20"/>
                <w:szCs w:val="20"/>
              </w:rPr>
              <w:t>ul</w:t>
            </w:r>
            <w:proofErr w:type="spellEnd"/>
            <w:r>
              <w:rPr>
                <w:rFonts w:ascii="Trebuchet MS" w:hAnsi="Trebuchet MS"/>
                <w:color w:val="1F3864" w:themeColor="accent1" w:themeShade="80"/>
                <w:w w:val="105"/>
                <w:sz w:val="20"/>
                <w:szCs w:val="20"/>
              </w:rPr>
              <w:t xml:space="preserve"> </w:t>
            </w:r>
            <w:proofErr w:type="spellStart"/>
            <w:r>
              <w:rPr>
                <w:rFonts w:ascii="Trebuchet MS" w:hAnsi="Trebuchet MS"/>
                <w:color w:val="1F3864" w:themeColor="accent1" w:themeShade="80"/>
                <w:w w:val="105"/>
                <w:sz w:val="20"/>
                <w:szCs w:val="20"/>
              </w:rPr>
              <w:t>Solicitantului</w:t>
            </w:r>
            <w:proofErr w:type="spellEnd"/>
            <w:r>
              <w:rPr>
                <w:rFonts w:ascii="Trebuchet MS" w:hAnsi="Trebuchet MS"/>
                <w:color w:val="1F3864" w:themeColor="accent1" w:themeShade="80"/>
                <w:w w:val="105"/>
                <w:sz w:val="20"/>
                <w:szCs w:val="20"/>
              </w:rPr>
              <w:t xml:space="preserve"> </w:t>
            </w:r>
            <w:proofErr w:type="spellStart"/>
            <w:r>
              <w:rPr>
                <w:rFonts w:ascii="Trebuchet MS" w:hAnsi="Trebuchet MS"/>
                <w:color w:val="1F3864" w:themeColor="accent1" w:themeShade="80"/>
                <w:w w:val="105"/>
                <w:sz w:val="20"/>
                <w:szCs w:val="20"/>
              </w:rPr>
              <w:t>Condiții</w:t>
            </w:r>
            <w:proofErr w:type="spellEnd"/>
            <w:r>
              <w:rPr>
                <w:rFonts w:ascii="Trebuchet MS" w:hAnsi="Trebuchet MS"/>
                <w:color w:val="1F3864" w:themeColor="accent1" w:themeShade="80"/>
                <w:w w:val="105"/>
                <w:sz w:val="20"/>
                <w:szCs w:val="20"/>
              </w:rPr>
              <w:t xml:space="preserve"> </w:t>
            </w:r>
            <w:proofErr w:type="spellStart"/>
            <w:r>
              <w:rPr>
                <w:rFonts w:ascii="Trebuchet MS" w:hAnsi="Trebuchet MS"/>
                <w:color w:val="1F3864" w:themeColor="accent1" w:themeShade="80"/>
                <w:w w:val="105"/>
                <w:sz w:val="20"/>
                <w:szCs w:val="20"/>
              </w:rPr>
              <w:t>Specifice</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în</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baza</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unui</w:t>
            </w:r>
            <w:proofErr w:type="spellEnd"/>
            <w:r w:rsidRPr="008726D4">
              <w:rPr>
                <w:rFonts w:ascii="Trebuchet MS" w:hAnsi="Trebuchet MS"/>
                <w:color w:val="1F3864" w:themeColor="accent1" w:themeShade="80"/>
                <w:w w:val="105"/>
                <w:sz w:val="20"/>
                <w:szCs w:val="20"/>
              </w:rPr>
              <w:t xml:space="preserve"> Acord de </w:t>
            </w:r>
            <w:proofErr w:type="spellStart"/>
            <w:r w:rsidRPr="008726D4">
              <w:rPr>
                <w:rFonts w:ascii="Trebuchet MS" w:hAnsi="Trebuchet MS"/>
                <w:color w:val="1F3864" w:themeColor="accent1" w:themeShade="80"/>
                <w:w w:val="105"/>
                <w:sz w:val="20"/>
                <w:szCs w:val="20"/>
              </w:rPr>
              <w:t>parteneriat</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partenerii</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având</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înțelesul</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prevederilor</w:t>
            </w:r>
            <w:proofErr w:type="spellEnd"/>
            <w:r w:rsidRPr="008726D4">
              <w:rPr>
                <w:rFonts w:ascii="Trebuchet MS" w:hAnsi="Trebuchet MS"/>
                <w:color w:val="1F3864" w:themeColor="accent1" w:themeShade="80"/>
                <w:w w:val="105"/>
                <w:sz w:val="20"/>
                <w:szCs w:val="20"/>
              </w:rPr>
              <w:t xml:space="preserve"> de la </w:t>
            </w:r>
            <w:proofErr w:type="spellStart"/>
            <w:r w:rsidRPr="008726D4">
              <w:rPr>
                <w:rFonts w:ascii="Trebuchet MS" w:hAnsi="Trebuchet MS"/>
                <w:color w:val="1F3864" w:themeColor="accent1" w:themeShade="80"/>
                <w:w w:val="105"/>
                <w:sz w:val="20"/>
                <w:szCs w:val="20"/>
              </w:rPr>
              <w:t>subcapitolul</w:t>
            </w:r>
            <w:proofErr w:type="spellEnd"/>
            <w:r w:rsidRPr="008726D4">
              <w:rPr>
                <w:rFonts w:ascii="Trebuchet MS" w:hAnsi="Trebuchet MS"/>
                <w:color w:val="1F3864" w:themeColor="accent1" w:themeShade="80"/>
                <w:w w:val="105"/>
                <w:sz w:val="20"/>
                <w:szCs w:val="20"/>
              </w:rPr>
              <w:t xml:space="preserve"> 1.8. Reguli </w:t>
            </w:r>
            <w:proofErr w:type="spellStart"/>
            <w:r w:rsidRPr="008726D4">
              <w:rPr>
                <w:rFonts w:ascii="Trebuchet MS" w:hAnsi="Trebuchet MS"/>
                <w:color w:val="1F3864" w:themeColor="accent1" w:themeShade="80"/>
                <w:w w:val="105"/>
                <w:sz w:val="20"/>
                <w:szCs w:val="20"/>
              </w:rPr>
              <w:t>aplicabile</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în</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cazul</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parteneriatului</w:t>
            </w:r>
            <w:proofErr w:type="spellEnd"/>
            <w:r w:rsidRPr="008726D4">
              <w:rPr>
                <w:rFonts w:ascii="Trebuchet MS" w:hAnsi="Trebuchet MS"/>
                <w:color w:val="1F3864" w:themeColor="accent1" w:themeShade="80"/>
                <w:w w:val="105"/>
                <w:sz w:val="20"/>
                <w:szCs w:val="20"/>
              </w:rPr>
              <w:t xml:space="preserve"> din </w:t>
            </w:r>
            <w:proofErr w:type="spellStart"/>
            <w:r w:rsidRPr="008726D4">
              <w:rPr>
                <w:rFonts w:ascii="Trebuchet MS" w:hAnsi="Trebuchet MS"/>
                <w:color w:val="1F3864" w:themeColor="accent1" w:themeShade="80"/>
                <w:w w:val="105"/>
                <w:sz w:val="20"/>
                <w:szCs w:val="20"/>
              </w:rPr>
              <w:t>Ghidul</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Solicitantului</w:t>
            </w:r>
            <w:proofErr w:type="spellEnd"/>
            <w:r w:rsidRPr="008726D4">
              <w:rPr>
                <w:rFonts w:ascii="Trebuchet MS" w:hAnsi="Trebuchet MS"/>
                <w:color w:val="1F3864" w:themeColor="accent1" w:themeShade="80"/>
                <w:w w:val="105"/>
                <w:sz w:val="20"/>
                <w:szCs w:val="20"/>
              </w:rPr>
              <w:t xml:space="preserve"> – </w:t>
            </w:r>
            <w:proofErr w:type="spellStart"/>
            <w:r w:rsidRPr="008726D4">
              <w:rPr>
                <w:rFonts w:ascii="Trebuchet MS" w:hAnsi="Trebuchet MS"/>
                <w:color w:val="1F3864" w:themeColor="accent1" w:themeShade="80"/>
                <w:w w:val="105"/>
                <w:sz w:val="20"/>
                <w:szCs w:val="20"/>
              </w:rPr>
              <w:t>Condiții</w:t>
            </w:r>
            <w:proofErr w:type="spellEnd"/>
            <w:r w:rsidRPr="008726D4">
              <w:rPr>
                <w:rFonts w:ascii="Trebuchet MS" w:hAnsi="Trebuchet MS"/>
                <w:color w:val="1F3864" w:themeColor="accent1" w:themeShade="80"/>
                <w:w w:val="105"/>
                <w:sz w:val="20"/>
                <w:szCs w:val="20"/>
              </w:rPr>
              <w:t xml:space="preserve"> generale </w:t>
            </w:r>
            <w:proofErr w:type="spellStart"/>
            <w:r w:rsidRPr="008726D4">
              <w:rPr>
                <w:rFonts w:ascii="Trebuchet MS" w:hAnsi="Trebuchet MS"/>
                <w:color w:val="1F3864" w:themeColor="accent1" w:themeShade="80"/>
                <w:w w:val="105"/>
                <w:sz w:val="20"/>
                <w:szCs w:val="20"/>
              </w:rPr>
              <w:t>Programul</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Educație</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și</w:t>
            </w:r>
            <w:proofErr w:type="spellEnd"/>
            <w:r w:rsidRPr="008726D4">
              <w:rPr>
                <w:rFonts w:ascii="Trebuchet MS" w:hAnsi="Trebuchet MS"/>
                <w:color w:val="1F3864" w:themeColor="accent1" w:themeShade="80"/>
                <w:w w:val="105"/>
                <w:sz w:val="20"/>
                <w:szCs w:val="20"/>
              </w:rPr>
              <w:t xml:space="preserve"> </w:t>
            </w:r>
            <w:proofErr w:type="spellStart"/>
            <w:r w:rsidRPr="008726D4">
              <w:rPr>
                <w:rFonts w:ascii="Trebuchet MS" w:hAnsi="Trebuchet MS"/>
                <w:color w:val="1F3864" w:themeColor="accent1" w:themeShade="80"/>
                <w:w w:val="105"/>
                <w:sz w:val="20"/>
                <w:szCs w:val="20"/>
              </w:rPr>
              <w:t>Ocupare</w:t>
            </w:r>
            <w:proofErr w:type="spellEnd"/>
            <w:r w:rsidRPr="008726D4">
              <w:rPr>
                <w:rFonts w:ascii="Trebuchet MS" w:hAnsi="Trebuchet MS"/>
                <w:color w:val="1F3864" w:themeColor="accent1" w:themeShade="80"/>
                <w:w w:val="105"/>
                <w:sz w:val="20"/>
                <w:szCs w:val="20"/>
              </w:rPr>
              <w:t xml:space="preserve"> 2021-2027 - https://mfe.gov.ro/PEO-21-27/</w:t>
            </w:r>
          </w:p>
        </w:tc>
        <w:tc>
          <w:tcPr>
            <w:tcW w:w="468" w:type="pct"/>
          </w:tcPr>
          <w:p w14:paraId="6D87D33C" w14:textId="623563C5" w:rsidR="008726D4" w:rsidRPr="006F07C3" w:rsidRDefault="008726D4" w:rsidP="00665523">
            <w:pPr>
              <w:tabs>
                <w:tab w:val="left" w:pos="-540"/>
              </w:tabs>
              <w:ind w:right="-46"/>
              <w:jc w:val="center"/>
              <w:rPr>
                <w:rFonts w:ascii="Trebuchet MS" w:hAnsi="Trebuchet MS"/>
                <w:color w:val="1F3864" w:themeColor="accent1" w:themeShade="80"/>
                <w:w w:val="105"/>
                <w:sz w:val="20"/>
                <w:szCs w:val="20"/>
              </w:rPr>
            </w:pPr>
            <w:r>
              <w:rPr>
                <w:rFonts w:ascii="Trebuchet MS" w:hAnsi="Trebuchet MS"/>
                <w:color w:val="1F3864" w:themeColor="accent1" w:themeShade="80"/>
                <w:w w:val="105"/>
                <w:sz w:val="20"/>
                <w:szCs w:val="20"/>
              </w:rPr>
              <w:t>1</w:t>
            </w:r>
          </w:p>
        </w:tc>
        <w:tc>
          <w:tcPr>
            <w:tcW w:w="520" w:type="pct"/>
          </w:tcPr>
          <w:p w14:paraId="0EBF87C8" w14:textId="4A4EE9EB" w:rsidR="008726D4" w:rsidRPr="006F07C3" w:rsidRDefault="000662CA"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cumulativ</w:t>
            </w:r>
          </w:p>
        </w:tc>
      </w:tr>
      <w:tr w:rsidR="007A4BE4" w:rsidRPr="006F07C3" w14:paraId="4343B388" w14:textId="19916672" w:rsidTr="00601CEE">
        <w:tc>
          <w:tcPr>
            <w:tcW w:w="287" w:type="pct"/>
            <w:vMerge w:val="restart"/>
          </w:tcPr>
          <w:p w14:paraId="32356E2A" w14:textId="6259FB0C"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r w:rsidR="008726D4">
              <w:rPr>
                <w:rFonts w:ascii="Trebuchet MS" w:hAnsi="Trebuchet MS"/>
                <w:color w:val="1F3864" w:themeColor="accent1" w:themeShade="80"/>
                <w:w w:val="105"/>
                <w:sz w:val="20"/>
                <w:szCs w:val="20"/>
                <w:lang w:val="ro-RO"/>
              </w:rPr>
              <w:t>7.</w:t>
            </w:r>
          </w:p>
        </w:tc>
        <w:tc>
          <w:tcPr>
            <w:tcW w:w="1858" w:type="pct"/>
            <w:vMerge w:val="restart"/>
          </w:tcPr>
          <w:p w14:paraId="46D005F8" w14:textId="3F1D4F7D" w:rsidR="00E94B37" w:rsidRPr="006F07C3" w:rsidRDefault="00E94B37" w:rsidP="00665523">
            <w:pPr>
              <w:tabs>
                <w:tab w:val="left" w:pos="-540"/>
              </w:tabs>
              <w:spacing w:after="160" w:line="259" w:lineRule="auto"/>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Proiectul contribuie prin activitățile propuse la promovarea principiilor orizontale prevăzute în Regulamentul (UE) nr. 2021/1057, art. 28, în Regulamentul (UE) 2021/1060 art. 9 și în PEO 2021-2027, conform specificațiilor din Ghidului Solicitantului – Condiții Specifice: dezvoltare durabilă; egalitate de gen  și nediscriminare cu </w:t>
            </w:r>
            <w:r w:rsidRPr="006F07C3">
              <w:rPr>
                <w:rFonts w:ascii="Trebuchet MS" w:hAnsi="Trebuchet MS"/>
                <w:color w:val="1F3864" w:themeColor="accent1" w:themeShade="80"/>
                <w:w w:val="105"/>
                <w:sz w:val="20"/>
                <w:szCs w:val="20"/>
                <w:lang w:val="ro-RO"/>
              </w:rPr>
              <w:lastRenderedPageBreak/>
              <w:t>accent pus pe accesibilitatea persoanelor cu dizabilități</w:t>
            </w:r>
          </w:p>
        </w:tc>
        <w:tc>
          <w:tcPr>
            <w:tcW w:w="1867" w:type="pct"/>
          </w:tcPr>
          <w:p w14:paraId="2CF3F1E9" w14:textId="0F3CFDBE"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lastRenderedPageBreak/>
              <w:t>Proiectul detaliază și cuantifică din punct de vedere financiar măsuri de promovare a principiilor orizontale: egalitate de șanse și de tratament între bărbați și femei.</w:t>
            </w:r>
          </w:p>
        </w:tc>
        <w:tc>
          <w:tcPr>
            <w:tcW w:w="468" w:type="pct"/>
          </w:tcPr>
          <w:p w14:paraId="25943F0E" w14:textId="2196E7E8" w:rsidR="00E94B37" w:rsidRPr="006F07C3" w:rsidRDefault="00BD359F" w:rsidP="00665523">
            <w:pPr>
              <w:tabs>
                <w:tab w:val="left" w:pos="-540"/>
              </w:tabs>
              <w:spacing w:after="160" w:line="259" w:lineRule="auto"/>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p>
        </w:tc>
        <w:tc>
          <w:tcPr>
            <w:tcW w:w="520" w:type="pct"/>
            <w:vMerge w:val="restart"/>
          </w:tcPr>
          <w:p w14:paraId="7A13F229" w14:textId="515ADCD5"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7A4BE4" w:rsidRPr="006F07C3" w14:paraId="34886AD2" w14:textId="6A3E0B6C" w:rsidTr="00601CEE">
        <w:tc>
          <w:tcPr>
            <w:tcW w:w="287" w:type="pct"/>
            <w:vMerge/>
          </w:tcPr>
          <w:p w14:paraId="150D74BA"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lang w:val="ro-RO"/>
              </w:rPr>
            </w:pPr>
          </w:p>
        </w:tc>
        <w:tc>
          <w:tcPr>
            <w:tcW w:w="1858" w:type="pct"/>
            <w:vMerge/>
          </w:tcPr>
          <w:p w14:paraId="4043C163"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tcPr>
          <w:p w14:paraId="025EC730" w14:textId="607AFF80"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eastAsia="MS Mincho" w:hAnsi="Trebuchet MS" w:cs="Tahoma"/>
                <w:color w:val="1F3864" w:themeColor="accent1" w:themeShade="80"/>
                <w:sz w:val="20"/>
                <w:szCs w:val="20"/>
                <w:lang w:val="ro-RO"/>
              </w:rPr>
              <w:t>Proiectul detaliază și cuantifică</w:t>
            </w:r>
            <w:r w:rsidRPr="006F07C3">
              <w:rPr>
                <w:rFonts w:ascii="Trebuchet MS" w:hAnsi="Trebuchet MS" w:cs="Tahoma"/>
                <w:color w:val="1F3864" w:themeColor="accent1" w:themeShade="80"/>
                <w:sz w:val="20"/>
                <w:szCs w:val="20"/>
                <w:lang w:val="ro-RO"/>
              </w:rPr>
              <w:t xml:space="preserve"> </w:t>
            </w:r>
            <w:r w:rsidRPr="006F07C3">
              <w:rPr>
                <w:rFonts w:ascii="Trebuchet MS" w:eastAsia="MS Mincho" w:hAnsi="Trebuchet MS" w:cs="Tahoma"/>
                <w:color w:val="1F3864" w:themeColor="accent1" w:themeShade="80"/>
                <w:sz w:val="20"/>
                <w:szCs w:val="20"/>
                <w:lang w:val="ro-RO"/>
              </w:rPr>
              <w:t>din punct de vedere financiar măsuri de promovare a principiilor orizontale: accesibilitatea pentru persoanele cu dizabilități.</w:t>
            </w:r>
          </w:p>
        </w:tc>
        <w:tc>
          <w:tcPr>
            <w:tcW w:w="468" w:type="pct"/>
          </w:tcPr>
          <w:p w14:paraId="090C3636" w14:textId="53E94E3B" w:rsidR="00E94B37" w:rsidRPr="006F07C3" w:rsidRDefault="00CE18A4"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p>
        </w:tc>
        <w:tc>
          <w:tcPr>
            <w:tcW w:w="520" w:type="pct"/>
            <w:vMerge/>
          </w:tcPr>
          <w:p w14:paraId="69492A3D"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p>
        </w:tc>
      </w:tr>
      <w:tr w:rsidR="00BD359F" w:rsidRPr="006F07C3" w14:paraId="5FA2EF88" w14:textId="77777777" w:rsidTr="00665523">
        <w:tc>
          <w:tcPr>
            <w:tcW w:w="287" w:type="pct"/>
            <w:vMerge w:val="restart"/>
            <w:shd w:val="clear" w:color="auto" w:fill="auto"/>
          </w:tcPr>
          <w:p w14:paraId="2324483C" w14:textId="3100F2DF" w:rsidR="00BD359F" w:rsidRPr="006F07C3" w:rsidRDefault="00BD359F" w:rsidP="00665523">
            <w:pPr>
              <w:tabs>
                <w:tab w:val="left" w:pos="-540"/>
              </w:tabs>
              <w:ind w:right="52"/>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1.</w:t>
            </w:r>
            <w:r w:rsidR="008726D4">
              <w:rPr>
                <w:rFonts w:ascii="Trebuchet MS" w:hAnsi="Trebuchet MS"/>
                <w:color w:val="1F3864" w:themeColor="accent1" w:themeShade="80"/>
                <w:w w:val="105"/>
                <w:sz w:val="20"/>
                <w:szCs w:val="20"/>
              </w:rPr>
              <w:t>8</w:t>
            </w:r>
            <w:r w:rsidRPr="006F07C3">
              <w:rPr>
                <w:rFonts w:ascii="Trebuchet MS" w:hAnsi="Trebuchet MS"/>
                <w:color w:val="1F3864" w:themeColor="accent1" w:themeShade="80"/>
                <w:w w:val="105"/>
                <w:sz w:val="20"/>
                <w:szCs w:val="20"/>
              </w:rPr>
              <w:t>.</w:t>
            </w:r>
          </w:p>
        </w:tc>
        <w:tc>
          <w:tcPr>
            <w:tcW w:w="1858" w:type="pct"/>
            <w:vMerge w:val="restart"/>
            <w:shd w:val="clear" w:color="auto" w:fill="auto"/>
          </w:tcPr>
          <w:p w14:paraId="41F3E051" w14:textId="199B31AA" w:rsidR="00BD359F" w:rsidRPr="006F07C3" w:rsidRDefault="00BD359F" w:rsidP="00665523">
            <w:pPr>
              <w:tabs>
                <w:tab w:val="left" w:pos="-540"/>
              </w:tabs>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Cererea de finanțare prezintă în mod concret modalitatea în care implementarea proiectului contribuie la promovarea temelor secundare din PEO 2021-2027, conform specificațiilor din Ghidului Solicitantului – Condiții Specifice</w:t>
            </w:r>
          </w:p>
        </w:tc>
        <w:tc>
          <w:tcPr>
            <w:tcW w:w="1867" w:type="pct"/>
            <w:shd w:val="clear" w:color="auto" w:fill="auto"/>
          </w:tcPr>
          <w:p w14:paraId="43F157F2" w14:textId="11AB11D0" w:rsidR="00BD359F" w:rsidRPr="006F07C3" w:rsidRDefault="00BD359F" w:rsidP="00665523">
            <w:pPr>
              <w:pStyle w:val="ListParagraph"/>
              <w:numPr>
                <w:ilvl w:val="0"/>
                <w:numId w:val="3"/>
              </w:numPr>
              <w:suppressAutoHyphens/>
              <w:ind w:left="283"/>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Este prezentat in cadrul Cererii de finanțare modalitatea în care proiectul/măsurile propuse spre finanțare contribuie la implementarea temei secundare </w:t>
            </w:r>
            <w:r w:rsidRPr="006F07C3">
              <w:rPr>
                <w:rFonts w:ascii="Trebuchet MS" w:hAnsi="Trebuchet MS" w:cs="Tahoma"/>
                <w:iCs/>
                <w:color w:val="1F3864" w:themeColor="accent1" w:themeShade="80"/>
                <w:sz w:val="20"/>
                <w:szCs w:val="20"/>
                <w:lang w:val="ro-RO"/>
              </w:rPr>
              <w:t>05. „Nediscriminare“</w:t>
            </w:r>
            <w:r w:rsidR="0065672F">
              <w:rPr>
                <w:rFonts w:ascii="Trebuchet MS" w:hAnsi="Trebuchet MS" w:cs="Tahoma"/>
                <w:iCs/>
                <w:color w:val="1F3864" w:themeColor="accent1" w:themeShade="80"/>
                <w:sz w:val="20"/>
                <w:szCs w:val="20"/>
                <w:lang w:val="ro-RO"/>
              </w:rPr>
              <w:t>.</w:t>
            </w:r>
          </w:p>
        </w:tc>
        <w:tc>
          <w:tcPr>
            <w:tcW w:w="468" w:type="pct"/>
            <w:shd w:val="clear" w:color="auto" w:fill="auto"/>
          </w:tcPr>
          <w:p w14:paraId="1CC7B48F" w14:textId="5922A511" w:rsidR="00BD359F" w:rsidRPr="006F07C3" w:rsidRDefault="00BD359F"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1</w:t>
            </w:r>
          </w:p>
        </w:tc>
        <w:tc>
          <w:tcPr>
            <w:tcW w:w="520" w:type="pct"/>
            <w:shd w:val="clear" w:color="auto" w:fill="auto"/>
          </w:tcPr>
          <w:p w14:paraId="34669D07" w14:textId="357D71DB" w:rsidR="00BD359F" w:rsidRPr="006F07C3" w:rsidRDefault="00BD359F"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cumulativ</w:t>
            </w:r>
          </w:p>
        </w:tc>
      </w:tr>
      <w:tr w:rsidR="00BD359F" w:rsidRPr="006F07C3" w14:paraId="287FE688" w14:textId="77777777" w:rsidTr="00665523">
        <w:tc>
          <w:tcPr>
            <w:tcW w:w="287" w:type="pct"/>
            <w:vMerge/>
            <w:shd w:val="clear" w:color="auto" w:fill="auto"/>
          </w:tcPr>
          <w:p w14:paraId="1A8614BD" w14:textId="77777777" w:rsidR="00BD359F" w:rsidRPr="006F07C3" w:rsidRDefault="00BD359F" w:rsidP="00665523">
            <w:pPr>
              <w:tabs>
                <w:tab w:val="left" w:pos="-540"/>
              </w:tabs>
              <w:ind w:right="52"/>
              <w:jc w:val="center"/>
              <w:rPr>
                <w:rFonts w:ascii="Trebuchet MS" w:hAnsi="Trebuchet MS"/>
                <w:color w:val="1F3864" w:themeColor="accent1" w:themeShade="80"/>
                <w:w w:val="105"/>
                <w:sz w:val="20"/>
                <w:szCs w:val="20"/>
              </w:rPr>
            </w:pPr>
          </w:p>
        </w:tc>
        <w:tc>
          <w:tcPr>
            <w:tcW w:w="1858" w:type="pct"/>
            <w:vMerge/>
            <w:shd w:val="clear" w:color="auto" w:fill="auto"/>
          </w:tcPr>
          <w:p w14:paraId="24D65048" w14:textId="77777777" w:rsidR="00BD359F" w:rsidRPr="006F07C3" w:rsidRDefault="00BD359F" w:rsidP="00665523">
            <w:pPr>
              <w:tabs>
                <w:tab w:val="left" w:pos="-540"/>
              </w:tabs>
              <w:ind w:right="52"/>
              <w:jc w:val="both"/>
              <w:rPr>
                <w:rFonts w:ascii="Trebuchet MS" w:hAnsi="Trebuchet MS"/>
                <w:color w:val="1F3864" w:themeColor="accent1" w:themeShade="80"/>
                <w:w w:val="105"/>
                <w:sz w:val="20"/>
                <w:szCs w:val="20"/>
              </w:rPr>
            </w:pPr>
          </w:p>
        </w:tc>
        <w:tc>
          <w:tcPr>
            <w:tcW w:w="1867" w:type="pct"/>
            <w:shd w:val="clear" w:color="auto" w:fill="auto"/>
          </w:tcPr>
          <w:p w14:paraId="4CD2A7C8" w14:textId="69ED3C73" w:rsidR="00BD359F" w:rsidRPr="0065672F" w:rsidRDefault="00BD359F" w:rsidP="0065672F">
            <w:pPr>
              <w:pStyle w:val="ListParagraph"/>
              <w:numPr>
                <w:ilvl w:val="0"/>
                <w:numId w:val="3"/>
              </w:numPr>
              <w:ind w:left="301"/>
              <w:jc w:val="both"/>
              <w:rPr>
                <w:rFonts w:ascii="Trebuchet MS" w:hAnsi="Trebuchet MS"/>
                <w:iCs/>
                <w:color w:val="002060"/>
                <w:sz w:val="20"/>
                <w:szCs w:val="20"/>
              </w:rPr>
            </w:pPr>
            <w:r w:rsidRPr="0065672F">
              <w:rPr>
                <w:rFonts w:ascii="Trebuchet MS" w:hAnsi="Trebuchet MS"/>
                <w:color w:val="1F3864" w:themeColor="accent1" w:themeShade="80"/>
                <w:w w:val="105"/>
                <w:sz w:val="20"/>
                <w:szCs w:val="20"/>
                <w:lang w:val="ro-RO"/>
              </w:rPr>
              <w:t>Este prezentat</w:t>
            </w:r>
            <w:r w:rsidR="00051FE9">
              <w:rPr>
                <w:rFonts w:ascii="Trebuchet MS" w:hAnsi="Trebuchet MS"/>
                <w:color w:val="1F3864" w:themeColor="accent1" w:themeShade="80"/>
                <w:w w:val="105"/>
                <w:sz w:val="20"/>
                <w:szCs w:val="20"/>
                <w:lang w:val="ro-RO"/>
              </w:rPr>
              <w:t>ă</w:t>
            </w:r>
            <w:r w:rsidRPr="0065672F">
              <w:rPr>
                <w:rFonts w:ascii="Trebuchet MS" w:hAnsi="Trebuchet MS"/>
                <w:color w:val="1F3864" w:themeColor="accent1" w:themeShade="80"/>
                <w:w w:val="105"/>
                <w:sz w:val="20"/>
                <w:szCs w:val="20"/>
                <w:lang w:val="ro-RO"/>
              </w:rPr>
              <w:t xml:space="preserve"> in cadrul Cererii de finanțare modalitatea în care proiectul/măsurile propuse spre finanțare contribuie la implementarea temei secundare </w:t>
            </w:r>
            <w:r w:rsidRPr="0065672F">
              <w:rPr>
                <w:rFonts w:ascii="Trebuchet MS" w:hAnsi="Trebuchet MS"/>
                <w:iCs/>
                <w:color w:val="002060"/>
                <w:sz w:val="20"/>
                <w:szCs w:val="20"/>
              </w:rPr>
              <w:t xml:space="preserve">10. </w:t>
            </w:r>
            <w:proofErr w:type="spellStart"/>
            <w:r w:rsidRPr="0065672F">
              <w:rPr>
                <w:rFonts w:ascii="Trebuchet MS" w:hAnsi="Trebuchet MS"/>
                <w:iCs/>
                <w:color w:val="002060"/>
                <w:sz w:val="20"/>
                <w:szCs w:val="20"/>
              </w:rPr>
              <w:t>Abordarea</w:t>
            </w:r>
            <w:proofErr w:type="spellEnd"/>
            <w:r w:rsidRPr="0065672F">
              <w:rPr>
                <w:rFonts w:ascii="Trebuchet MS" w:hAnsi="Trebuchet MS"/>
                <w:iCs/>
                <w:color w:val="002060"/>
                <w:sz w:val="20"/>
                <w:szCs w:val="20"/>
              </w:rPr>
              <w:t xml:space="preserve"> </w:t>
            </w:r>
            <w:proofErr w:type="spellStart"/>
            <w:r w:rsidRPr="0065672F">
              <w:rPr>
                <w:rFonts w:ascii="Trebuchet MS" w:hAnsi="Trebuchet MS"/>
                <w:iCs/>
                <w:color w:val="002060"/>
                <w:sz w:val="20"/>
                <w:szCs w:val="20"/>
              </w:rPr>
              <w:t>provocărilor</w:t>
            </w:r>
            <w:proofErr w:type="spellEnd"/>
            <w:r w:rsidRPr="0065672F">
              <w:rPr>
                <w:rFonts w:ascii="Trebuchet MS" w:hAnsi="Trebuchet MS"/>
                <w:iCs/>
                <w:color w:val="002060"/>
                <w:sz w:val="20"/>
                <w:szCs w:val="20"/>
              </w:rPr>
              <w:t xml:space="preserve"> </w:t>
            </w:r>
            <w:proofErr w:type="spellStart"/>
            <w:r w:rsidRPr="0065672F">
              <w:rPr>
                <w:rFonts w:ascii="Trebuchet MS" w:hAnsi="Trebuchet MS"/>
                <w:iCs/>
                <w:color w:val="002060"/>
                <w:sz w:val="20"/>
                <w:szCs w:val="20"/>
              </w:rPr>
              <w:t>identificate</w:t>
            </w:r>
            <w:proofErr w:type="spellEnd"/>
            <w:r w:rsidRPr="0065672F">
              <w:rPr>
                <w:rFonts w:ascii="Trebuchet MS" w:hAnsi="Trebuchet MS"/>
                <w:iCs/>
                <w:color w:val="002060"/>
                <w:sz w:val="20"/>
                <w:szCs w:val="20"/>
              </w:rPr>
              <w:t xml:space="preserve"> </w:t>
            </w:r>
            <w:proofErr w:type="spellStart"/>
            <w:r w:rsidRPr="0065672F">
              <w:rPr>
                <w:rFonts w:ascii="Trebuchet MS" w:hAnsi="Trebuchet MS"/>
                <w:iCs/>
                <w:color w:val="002060"/>
                <w:sz w:val="20"/>
                <w:szCs w:val="20"/>
              </w:rPr>
              <w:t>în</w:t>
            </w:r>
            <w:proofErr w:type="spellEnd"/>
            <w:r w:rsidRPr="0065672F">
              <w:rPr>
                <w:rFonts w:ascii="Trebuchet MS" w:hAnsi="Trebuchet MS"/>
                <w:iCs/>
                <w:color w:val="002060"/>
                <w:sz w:val="20"/>
                <w:szCs w:val="20"/>
              </w:rPr>
              <w:t xml:space="preserve"> </w:t>
            </w:r>
            <w:proofErr w:type="spellStart"/>
            <w:r w:rsidRPr="0065672F">
              <w:rPr>
                <w:rFonts w:ascii="Trebuchet MS" w:hAnsi="Trebuchet MS"/>
                <w:iCs/>
                <w:color w:val="002060"/>
                <w:sz w:val="20"/>
                <w:szCs w:val="20"/>
              </w:rPr>
              <w:t>cadrul</w:t>
            </w:r>
            <w:proofErr w:type="spellEnd"/>
            <w:r w:rsidRPr="0065672F">
              <w:rPr>
                <w:rFonts w:ascii="Trebuchet MS" w:hAnsi="Trebuchet MS"/>
                <w:iCs/>
                <w:color w:val="002060"/>
                <w:sz w:val="20"/>
                <w:szCs w:val="20"/>
              </w:rPr>
              <w:t xml:space="preserve"> </w:t>
            </w:r>
            <w:proofErr w:type="spellStart"/>
            <w:r w:rsidRPr="0065672F">
              <w:rPr>
                <w:rFonts w:ascii="Trebuchet MS" w:hAnsi="Trebuchet MS"/>
                <w:iCs/>
                <w:color w:val="002060"/>
                <w:sz w:val="20"/>
                <w:szCs w:val="20"/>
              </w:rPr>
              <w:t>semestrului</w:t>
            </w:r>
            <w:proofErr w:type="spellEnd"/>
            <w:r w:rsidRPr="0065672F">
              <w:rPr>
                <w:rFonts w:ascii="Trebuchet MS" w:hAnsi="Trebuchet MS"/>
                <w:iCs/>
                <w:color w:val="002060"/>
                <w:sz w:val="20"/>
                <w:szCs w:val="20"/>
              </w:rPr>
              <w:t xml:space="preserve"> </w:t>
            </w:r>
            <w:r w:rsidR="0065672F">
              <w:rPr>
                <w:rFonts w:ascii="Trebuchet MS" w:hAnsi="Trebuchet MS"/>
                <w:iCs/>
                <w:color w:val="002060"/>
                <w:sz w:val="20"/>
                <w:szCs w:val="20"/>
              </w:rPr>
              <w:t>European.</w:t>
            </w:r>
          </w:p>
        </w:tc>
        <w:tc>
          <w:tcPr>
            <w:tcW w:w="468" w:type="pct"/>
            <w:shd w:val="clear" w:color="auto" w:fill="auto"/>
          </w:tcPr>
          <w:p w14:paraId="487B8463" w14:textId="316A6560" w:rsidR="00BD359F" w:rsidRPr="006F07C3" w:rsidRDefault="00BD359F"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1</w:t>
            </w:r>
          </w:p>
        </w:tc>
        <w:tc>
          <w:tcPr>
            <w:tcW w:w="520" w:type="pct"/>
            <w:shd w:val="clear" w:color="auto" w:fill="auto"/>
          </w:tcPr>
          <w:p w14:paraId="4592B6E9" w14:textId="6B5CECAF" w:rsidR="00BD359F" w:rsidRPr="006F07C3" w:rsidRDefault="00BD359F"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cumulativ</w:t>
            </w:r>
          </w:p>
        </w:tc>
      </w:tr>
      <w:tr w:rsidR="00E32553" w:rsidRPr="006F07C3" w14:paraId="4CC07111" w14:textId="3DF78FEF" w:rsidTr="00665523">
        <w:tc>
          <w:tcPr>
            <w:tcW w:w="287" w:type="pct"/>
            <w:vMerge w:val="restart"/>
            <w:shd w:val="clear" w:color="auto" w:fill="auto"/>
          </w:tcPr>
          <w:p w14:paraId="77AB1421" w14:textId="3A622209" w:rsidR="00E32553" w:rsidRPr="006F07C3" w:rsidRDefault="00E32553" w:rsidP="00E32553">
            <w:pPr>
              <w:tabs>
                <w:tab w:val="left" w:pos="-540"/>
              </w:tabs>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r w:rsidR="00CD143B">
              <w:rPr>
                <w:rFonts w:ascii="Trebuchet MS" w:hAnsi="Trebuchet MS"/>
                <w:color w:val="1F3864" w:themeColor="accent1" w:themeShade="80"/>
                <w:w w:val="105"/>
                <w:sz w:val="20"/>
                <w:szCs w:val="20"/>
                <w:lang w:val="ro-RO"/>
              </w:rPr>
              <w:t>9</w:t>
            </w:r>
            <w:r w:rsidRPr="006F07C3">
              <w:rPr>
                <w:rFonts w:ascii="Trebuchet MS" w:hAnsi="Trebuchet MS"/>
                <w:color w:val="1F3864" w:themeColor="accent1" w:themeShade="80"/>
                <w:w w:val="105"/>
                <w:sz w:val="20"/>
                <w:szCs w:val="20"/>
                <w:lang w:val="ro-RO"/>
              </w:rPr>
              <w:t>.</w:t>
            </w:r>
          </w:p>
        </w:tc>
        <w:tc>
          <w:tcPr>
            <w:tcW w:w="1858" w:type="pct"/>
            <w:vMerge w:val="restart"/>
            <w:shd w:val="clear" w:color="auto" w:fill="auto"/>
          </w:tcPr>
          <w:p w14:paraId="4FA6E316" w14:textId="77777777" w:rsidR="00E32553" w:rsidRPr="006F07C3" w:rsidRDefault="00E32553" w:rsidP="00E32553">
            <w:pPr>
              <w:tabs>
                <w:tab w:val="left" w:pos="-540"/>
              </w:tabs>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Valoarea asumată a indicatorului EECO06+07 </w:t>
            </w:r>
            <w:r w:rsidRPr="006F07C3">
              <w:rPr>
                <w:rFonts w:ascii="Trebuchet MS" w:hAnsi="Trebuchet MS"/>
                <w:color w:val="1F3864" w:themeColor="accent1" w:themeShade="80"/>
                <w:w w:val="105"/>
                <w:sz w:val="20"/>
                <w:szCs w:val="20"/>
              </w:rPr>
              <w:t>“</w:t>
            </w:r>
            <w:proofErr w:type="spellStart"/>
            <w:r w:rsidRPr="006F07C3">
              <w:rPr>
                <w:rFonts w:ascii="Trebuchet MS" w:hAnsi="Trebuchet MS"/>
                <w:color w:val="1F3864" w:themeColor="accent1" w:themeShade="80"/>
                <w:w w:val="105"/>
                <w:sz w:val="20"/>
                <w:szCs w:val="20"/>
              </w:rPr>
              <w:t>Copii</w:t>
            </w:r>
            <w:proofErr w:type="spellEnd"/>
            <w:r w:rsidRPr="006F07C3">
              <w:rPr>
                <w:rFonts w:ascii="Trebuchet MS" w:hAnsi="Trebuchet MS"/>
                <w:color w:val="1F3864" w:themeColor="accent1" w:themeShade="80"/>
                <w:w w:val="105"/>
                <w:sz w:val="20"/>
                <w:szCs w:val="20"/>
              </w:rPr>
              <w:t xml:space="preserve"> </w:t>
            </w:r>
            <w:r w:rsidRPr="006F07C3">
              <w:rPr>
                <w:rFonts w:ascii="Trebuchet MS" w:hAnsi="Trebuchet MS"/>
                <w:color w:val="1F3864" w:themeColor="accent1" w:themeShade="80"/>
                <w:w w:val="105"/>
                <w:sz w:val="20"/>
                <w:szCs w:val="20"/>
                <w:lang w:val="ro-RO"/>
              </w:rPr>
              <w:t>și</w:t>
            </w:r>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tineri</w:t>
            </w:r>
            <w:proofErr w:type="spellEnd"/>
            <w:r w:rsidRPr="006F07C3">
              <w:rPr>
                <w:rFonts w:ascii="Trebuchet MS" w:hAnsi="Trebuchet MS"/>
                <w:color w:val="1F3864" w:themeColor="accent1" w:themeShade="80"/>
                <w:w w:val="105"/>
                <w:sz w:val="20"/>
                <w:szCs w:val="20"/>
              </w:rPr>
              <w:t>”</w:t>
            </w:r>
            <w:r w:rsidRPr="006F07C3">
              <w:rPr>
                <w:rFonts w:ascii="Trebuchet MS" w:hAnsi="Trebuchet MS"/>
                <w:color w:val="1F3864" w:themeColor="accent1" w:themeShade="80"/>
                <w:w w:val="105"/>
                <w:sz w:val="20"/>
                <w:szCs w:val="20"/>
                <w:lang w:val="ro-RO"/>
              </w:rPr>
              <w:t xml:space="preserve"> </w:t>
            </w:r>
          </w:p>
          <w:p w14:paraId="4BCDD6EE" w14:textId="1449008D" w:rsidR="00E32553" w:rsidRPr="006F07C3" w:rsidRDefault="00E32553" w:rsidP="00E32553">
            <w:pPr>
              <w:tabs>
                <w:tab w:val="left" w:pos="-540"/>
              </w:tabs>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(punctaj disjunctiv)</w:t>
            </w:r>
          </w:p>
          <w:p w14:paraId="79301CA3" w14:textId="65F5EA47" w:rsidR="00E32553" w:rsidRPr="006F07C3" w:rsidRDefault="00E32553" w:rsidP="00E32553">
            <w:pPr>
              <w:tabs>
                <w:tab w:val="left" w:pos="-540"/>
              </w:tabs>
              <w:ind w:right="52"/>
              <w:jc w:val="both"/>
              <w:rPr>
                <w:rFonts w:ascii="Trebuchet MS" w:hAnsi="Trebuchet MS"/>
                <w:color w:val="1F3864" w:themeColor="accent1" w:themeShade="80"/>
                <w:w w:val="105"/>
                <w:sz w:val="20"/>
                <w:szCs w:val="20"/>
                <w:lang w:val="ro-RO"/>
              </w:rPr>
            </w:pPr>
          </w:p>
        </w:tc>
        <w:tc>
          <w:tcPr>
            <w:tcW w:w="1867" w:type="pct"/>
            <w:tcBorders>
              <w:bottom w:val="single" w:sz="4" w:space="0" w:color="auto"/>
            </w:tcBorders>
            <w:shd w:val="clear" w:color="auto" w:fill="auto"/>
          </w:tcPr>
          <w:p w14:paraId="45C793B9" w14:textId="303A87F4" w:rsidR="00E32553" w:rsidRPr="006F07C3" w:rsidRDefault="00E32553" w:rsidP="00E3255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Valoarea indicatorului EECO06+07 </w:t>
            </w:r>
            <w:r w:rsidRPr="006F07C3">
              <w:rPr>
                <w:rFonts w:ascii="Trebuchet MS" w:hAnsi="Trebuchet MS"/>
                <w:color w:val="1F3864" w:themeColor="accent1" w:themeShade="80"/>
                <w:w w:val="105"/>
                <w:sz w:val="20"/>
                <w:szCs w:val="20"/>
              </w:rPr>
              <w:t>“</w:t>
            </w:r>
            <w:proofErr w:type="spellStart"/>
            <w:r w:rsidRPr="006F07C3">
              <w:rPr>
                <w:rFonts w:ascii="Trebuchet MS" w:hAnsi="Trebuchet MS"/>
                <w:color w:val="1F3864" w:themeColor="accent1" w:themeShade="80"/>
                <w:w w:val="105"/>
                <w:sz w:val="20"/>
                <w:szCs w:val="20"/>
              </w:rPr>
              <w:t>Copii</w:t>
            </w:r>
            <w:proofErr w:type="spellEnd"/>
            <w:r w:rsidRPr="006F07C3">
              <w:rPr>
                <w:rFonts w:ascii="Trebuchet MS" w:hAnsi="Trebuchet MS"/>
                <w:color w:val="1F3864" w:themeColor="accent1" w:themeShade="80"/>
                <w:w w:val="105"/>
                <w:sz w:val="20"/>
                <w:szCs w:val="20"/>
              </w:rPr>
              <w:t xml:space="preserve"> </w:t>
            </w:r>
            <w:r w:rsidRPr="006F07C3">
              <w:rPr>
                <w:rFonts w:ascii="Trebuchet MS" w:hAnsi="Trebuchet MS"/>
                <w:color w:val="1F3864" w:themeColor="accent1" w:themeShade="80"/>
                <w:w w:val="105"/>
                <w:sz w:val="20"/>
                <w:szCs w:val="20"/>
                <w:lang w:val="ro-RO"/>
              </w:rPr>
              <w:t>și</w:t>
            </w:r>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tineri</w:t>
            </w:r>
            <w:proofErr w:type="spellEnd"/>
            <w:r w:rsidRPr="006F07C3">
              <w:rPr>
                <w:rFonts w:ascii="Trebuchet MS" w:hAnsi="Trebuchet MS"/>
                <w:color w:val="1F3864" w:themeColor="accent1" w:themeShade="80"/>
                <w:w w:val="105"/>
                <w:sz w:val="20"/>
                <w:szCs w:val="20"/>
              </w:rPr>
              <w:t>”</w:t>
            </w:r>
            <w:r w:rsidRPr="006F07C3">
              <w:rPr>
                <w:rFonts w:ascii="Trebuchet MS" w:hAnsi="Trebuchet MS"/>
                <w:color w:val="1F3864" w:themeColor="accent1" w:themeShade="80"/>
                <w:w w:val="105"/>
                <w:sz w:val="20"/>
                <w:szCs w:val="20"/>
                <w:lang w:val="ro-RO"/>
              </w:rPr>
              <w:t xml:space="preserve"> este </w:t>
            </w:r>
            <w:r>
              <w:rPr>
                <w:rFonts w:ascii="Trebuchet MS" w:hAnsi="Trebuchet MS"/>
                <w:color w:val="1F3864" w:themeColor="accent1" w:themeShade="80"/>
                <w:w w:val="105"/>
                <w:sz w:val="20"/>
                <w:szCs w:val="20"/>
                <w:lang w:val="ro-RO"/>
              </w:rPr>
              <w:t xml:space="preserve">de </w:t>
            </w:r>
            <w:r w:rsidR="00275069">
              <w:rPr>
                <w:rFonts w:ascii="Trebuchet MS" w:hAnsi="Trebuchet MS"/>
                <w:color w:val="1F3864" w:themeColor="accent1" w:themeShade="80"/>
                <w:w w:val="105"/>
                <w:sz w:val="20"/>
                <w:szCs w:val="20"/>
                <w:lang w:val="ro-RO"/>
              </w:rPr>
              <w:t>42</w:t>
            </w:r>
            <w:r w:rsidRPr="006F07C3">
              <w:rPr>
                <w:rFonts w:ascii="Trebuchet MS" w:hAnsi="Trebuchet MS"/>
                <w:color w:val="1F3864" w:themeColor="accent1" w:themeShade="80"/>
                <w:w w:val="105"/>
                <w:sz w:val="20"/>
                <w:szCs w:val="20"/>
                <w:lang w:val="ro-RO"/>
              </w:rPr>
              <w:t xml:space="preserve"> de persoane.</w:t>
            </w:r>
          </w:p>
        </w:tc>
        <w:tc>
          <w:tcPr>
            <w:tcW w:w="468" w:type="pct"/>
            <w:tcBorders>
              <w:bottom w:val="single" w:sz="4" w:space="0" w:color="auto"/>
            </w:tcBorders>
            <w:shd w:val="clear" w:color="auto" w:fill="auto"/>
          </w:tcPr>
          <w:p w14:paraId="147AF973" w14:textId="1E924443" w:rsidR="00E32553" w:rsidRPr="006F07C3" w:rsidRDefault="00E32553" w:rsidP="00E3255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0</w:t>
            </w:r>
          </w:p>
        </w:tc>
        <w:tc>
          <w:tcPr>
            <w:tcW w:w="520" w:type="pct"/>
            <w:vMerge w:val="restart"/>
            <w:shd w:val="clear" w:color="auto" w:fill="F2F2F2" w:themeFill="background1" w:themeFillShade="F2"/>
          </w:tcPr>
          <w:p w14:paraId="5D598888" w14:textId="2F1D98B0" w:rsidR="00E32553" w:rsidRPr="006F07C3" w:rsidRDefault="00E32553" w:rsidP="00E3255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disjunctiv</w:t>
            </w:r>
          </w:p>
        </w:tc>
      </w:tr>
      <w:tr w:rsidR="00E32553" w:rsidRPr="006F07C3" w14:paraId="10A9A6E3" w14:textId="77777777" w:rsidTr="00665523">
        <w:tc>
          <w:tcPr>
            <w:tcW w:w="287" w:type="pct"/>
            <w:vMerge/>
            <w:shd w:val="clear" w:color="auto" w:fill="auto"/>
          </w:tcPr>
          <w:p w14:paraId="02F94D0C" w14:textId="77777777" w:rsidR="00E32553" w:rsidRPr="006F07C3" w:rsidRDefault="00E32553" w:rsidP="00E32553">
            <w:pPr>
              <w:tabs>
                <w:tab w:val="left" w:pos="-540"/>
              </w:tabs>
              <w:ind w:right="52"/>
              <w:jc w:val="center"/>
              <w:rPr>
                <w:rFonts w:ascii="Trebuchet MS" w:hAnsi="Trebuchet MS"/>
                <w:color w:val="1F3864" w:themeColor="accent1" w:themeShade="80"/>
                <w:w w:val="105"/>
                <w:sz w:val="20"/>
                <w:szCs w:val="20"/>
              </w:rPr>
            </w:pPr>
          </w:p>
        </w:tc>
        <w:tc>
          <w:tcPr>
            <w:tcW w:w="1858" w:type="pct"/>
            <w:vMerge/>
            <w:shd w:val="clear" w:color="auto" w:fill="auto"/>
          </w:tcPr>
          <w:p w14:paraId="310D84D3" w14:textId="77777777" w:rsidR="00E32553" w:rsidRPr="006F07C3" w:rsidRDefault="00E32553" w:rsidP="00E32553">
            <w:pPr>
              <w:tabs>
                <w:tab w:val="left" w:pos="-540"/>
              </w:tabs>
              <w:ind w:right="52"/>
              <w:jc w:val="both"/>
              <w:rPr>
                <w:rFonts w:ascii="Trebuchet MS" w:hAnsi="Trebuchet MS"/>
                <w:color w:val="1F3864" w:themeColor="accent1" w:themeShade="80"/>
                <w:w w:val="105"/>
                <w:sz w:val="20"/>
                <w:szCs w:val="20"/>
              </w:rPr>
            </w:pPr>
          </w:p>
        </w:tc>
        <w:tc>
          <w:tcPr>
            <w:tcW w:w="1867" w:type="pct"/>
            <w:tcBorders>
              <w:bottom w:val="single" w:sz="4" w:space="0" w:color="auto"/>
            </w:tcBorders>
            <w:shd w:val="clear" w:color="auto" w:fill="auto"/>
          </w:tcPr>
          <w:p w14:paraId="6EAD66B9" w14:textId="71038CA7" w:rsidR="00E32553" w:rsidRPr="006F07C3" w:rsidRDefault="00E32553" w:rsidP="00E32553">
            <w:pPr>
              <w:pStyle w:val="ListParagraph"/>
              <w:numPr>
                <w:ilvl w:val="0"/>
                <w:numId w:val="3"/>
              </w:numPr>
              <w:ind w:left="186" w:hanging="270"/>
              <w:jc w:val="both"/>
              <w:rPr>
                <w:rFonts w:ascii="Trebuchet MS" w:hAnsi="Trebuchet MS"/>
                <w:color w:val="1F3864" w:themeColor="accent1" w:themeShade="80"/>
                <w:w w:val="105"/>
                <w:sz w:val="20"/>
                <w:szCs w:val="20"/>
              </w:rPr>
            </w:pPr>
            <w:proofErr w:type="spellStart"/>
            <w:r w:rsidRPr="006F07C3">
              <w:rPr>
                <w:rFonts w:ascii="Trebuchet MS" w:hAnsi="Trebuchet MS"/>
                <w:color w:val="1F3864" w:themeColor="accent1" w:themeShade="80"/>
                <w:w w:val="105"/>
                <w:sz w:val="20"/>
                <w:szCs w:val="20"/>
              </w:rPr>
              <w:t>Valoarea</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indicatorului</w:t>
            </w:r>
            <w:proofErr w:type="spellEnd"/>
            <w:r w:rsidRPr="006F07C3">
              <w:rPr>
                <w:rFonts w:ascii="Trebuchet MS" w:hAnsi="Trebuchet MS"/>
                <w:color w:val="1F3864" w:themeColor="accent1" w:themeShade="80"/>
                <w:w w:val="105"/>
                <w:sz w:val="20"/>
                <w:szCs w:val="20"/>
              </w:rPr>
              <w:t xml:space="preserve"> EECO06+07 “</w:t>
            </w:r>
            <w:proofErr w:type="spellStart"/>
            <w:r w:rsidRPr="006F07C3">
              <w:rPr>
                <w:rFonts w:ascii="Trebuchet MS" w:hAnsi="Trebuchet MS"/>
                <w:color w:val="1F3864" w:themeColor="accent1" w:themeShade="80"/>
                <w:w w:val="105"/>
                <w:sz w:val="20"/>
                <w:szCs w:val="20"/>
              </w:rPr>
              <w:t>Copii</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și</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tineri</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este</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cuprinsă</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între</w:t>
            </w:r>
            <w:proofErr w:type="spellEnd"/>
            <w:r w:rsidRPr="006F07C3">
              <w:rPr>
                <w:rFonts w:ascii="Trebuchet MS" w:hAnsi="Trebuchet MS"/>
                <w:color w:val="1F3864" w:themeColor="accent1" w:themeShade="80"/>
                <w:w w:val="105"/>
                <w:sz w:val="20"/>
                <w:szCs w:val="20"/>
              </w:rPr>
              <w:t xml:space="preserve"> </w:t>
            </w:r>
            <w:r w:rsidR="00275069">
              <w:rPr>
                <w:rFonts w:ascii="Trebuchet MS" w:hAnsi="Trebuchet MS"/>
                <w:color w:val="1F3864" w:themeColor="accent1" w:themeShade="80"/>
                <w:w w:val="105"/>
                <w:sz w:val="20"/>
                <w:szCs w:val="20"/>
              </w:rPr>
              <w:t>43</w:t>
            </w:r>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și</w:t>
            </w:r>
            <w:proofErr w:type="spellEnd"/>
            <w:r w:rsidRPr="006F07C3">
              <w:rPr>
                <w:rFonts w:ascii="Trebuchet MS" w:hAnsi="Trebuchet MS"/>
                <w:color w:val="1F3864" w:themeColor="accent1" w:themeShade="80"/>
                <w:w w:val="105"/>
                <w:sz w:val="20"/>
                <w:szCs w:val="20"/>
              </w:rPr>
              <w:t xml:space="preserve"> </w:t>
            </w:r>
            <w:r w:rsidR="00275069">
              <w:rPr>
                <w:rFonts w:ascii="Trebuchet MS" w:hAnsi="Trebuchet MS"/>
                <w:color w:val="1F3864" w:themeColor="accent1" w:themeShade="80"/>
                <w:w w:val="105"/>
                <w:sz w:val="20"/>
                <w:szCs w:val="20"/>
              </w:rPr>
              <w:t>5</w:t>
            </w:r>
            <w:r w:rsidR="00F40D1C">
              <w:rPr>
                <w:rFonts w:ascii="Trebuchet MS" w:hAnsi="Trebuchet MS"/>
                <w:color w:val="1F3864" w:themeColor="accent1" w:themeShade="80"/>
                <w:w w:val="105"/>
                <w:sz w:val="20"/>
                <w:szCs w:val="20"/>
              </w:rPr>
              <w:t>7</w:t>
            </w:r>
            <w:r w:rsidR="00275069">
              <w:rPr>
                <w:rFonts w:ascii="Trebuchet MS" w:hAnsi="Trebuchet MS"/>
                <w:color w:val="1F3864" w:themeColor="accent1" w:themeShade="80"/>
                <w:w w:val="105"/>
                <w:sz w:val="20"/>
                <w:szCs w:val="20"/>
              </w:rPr>
              <w:t xml:space="preserve"> </w:t>
            </w:r>
            <w:r w:rsidRPr="006F07C3">
              <w:rPr>
                <w:rFonts w:ascii="Trebuchet MS" w:hAnsi="Trebuchet MS"/>
                <w:color w:val="1F3864" w:themeColor="accent1" w:themeShade="80"/>
                <w:w w:val="105"/>
                <w:sz w:val="20"/>
                <w:szCs w:val="20"/>
              </w:rPr>
              <w:t xml:space="preserve">de </w:t>
            </w:r>
            <w:proofErr w:type="spellStart"/>
            <w:r w:rsidRPr="006F07C3">
              <w:rPr>
                <w:rFonts w:ascii="Trebuchet MS" w:hAnsi="Trebuchet MS"/>
                <w:color w:val="1F3864" w:themeColor="accent1" w:themeShade="80"/>
                <w:w w:val="105"/>
                <w:sz w:val="20"/>
                <w:szCs w:val="20"/>
              </w:rPr>
              <w:t>persoane</w:t>
            </w:r>
            <w:proofErr w:type="spellEnd"/>
            <w:r w:rsidRPr="006F07C3">
              <w:rPr>
                <w:rFonts w:ascii="Trebuchet MS" w:hAnsi="Trebuchet MS"/>
                <w:color w:val="1F3864" w:themeColor="accent1" w:themeShade="80"/>
                <w:w w:val="105"/>
                <w:sz w:val="20"/>
                <w:szCs w:val="20"/>
              </w:rPr>
              <w:t>.</w:t>
            </w:r>
          </w:p>
        </w:tc>
        <w:tc>
          <w:tcPr>
            <w:tcW w:w="468" w:type="pct"/>
            <w:tcBorders>
              <w:bottom w:val="single" w:sz="4" w:space="0" w:color="auto"/>
            </w:tcBorders>
            <w:shd w:val="clear" w:color="auto" w:fill="auto"/>
          </w:tcPr>
          <w:p w14:paraId="0D4AB069" w14:textId="6C51781B" w:rsidR="00E32553" w:rsidRPr="006F07C3" w:rsidRDefault="00E32553" w:rsidP="00E3255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1</w:t>
            </w:r>
          </w:p>
        </w:tc>
        <w:tc>
          <w:tcPr>
            <w:tcW w:w="520" w:type="pct"/>
            <w:vMerge/>
            <w:shd w:val="clear" w:color="auto" w:fill="F2F2F2" w:themeFill="background1" w:themeFillShade="F2"/>
          </w:tcPr>
          <w:p w14:paraId="055E6086" w14:textId="77777777" w:rsidR="00E32553" w:rsidRPr="006F07C3" w:rsidRDefault="00E32553" w:rsidP="00E32553">
            <w:pPr>
              <w:tabs>
                <w:tab w:val="left" w:pos="-540"/>
              </w:tabs>
              <w:ind w:right="-46"/>
              <w:jc w:val="center"/>
              <w:rPr>
                <w:rFonts w:ascii="Trebuchet MS" w:hAnsi="Trebuchet MS"/>
                <w:color w:val="1F3864" w:themeColor="accent1" w:themeShade="80"/>
                <w:w w:val="105"/>
                <w:sz w:val="20"/>
                <w:szCs w:val="20"/>
              </w:rPr>
            </w:pPr>
          </w:p>
        </w:tc>
      </w:tr>
      <w:tr w:rsidR="00275069" w:rsidRPr="006F07C3" w14:paraId="00708341" w14:textId="77777777" w:rsidTr="00665523">
        <w:tc>
          <w:tcPr>
            <w:tcW w:w="287" w:type="pct"/>
            <w:vMerge/>
            <w:shd w:val="clear" w:color="auto" w:fill="auto"/>
          </w:tcPr>
          <w:p w14:paraId="78083842" w14:textId="77777777" w:rsidR="00275069" w:rsidRPr="006F07C3" w:rsidRDefault="00275069" w:rsidP="00E32553">
            <w:pPr>
              <w:tabs>
                <w:tab w:val="left" w:pos="-540"/>
              </w:tabs>
              <w:ind w:right="52"/>
              <w:jc w:val="center"/>
              <w:rPr>
                <w:rFonts w:ascii="Trebuchet MS" w:hAnsi="Trebuchet MS"/>
                <w:color w:val="1F3864" w:themeColor="accent1" w:themeShade="80"/>
                <w:w w:val="105"/>
                <w:sz w:val="20"/>
                <w:szCs w:val="20"/>
              </w:rPr>
            </w:pPr>
          </w:p>
        </w:tc>
        <w:tc>
          <w:tcPr>
            <w:tcW w:w="1858" w:type="pct"/>
            <w:vMerge/>
            <w:shd w:val="clear" w:color="auto" w:fill="auto"/>
          </w:tcPr>
          <w:p w14:paraId="6E632C24" w14:textId="77777777" w:rsidR="00275069" w:rsidRPr="006F07C3" w:rsidRDefault="00275069" w:rsidP="00E32553">
            <w:pPr>
              <w:tabs>
                <w:tab w:val="left" w:pos="-540"/>
              </w:tabs>
              <w:ind w:right="52"/>
              <w:jc w:val="both"/>
              <w:rPr>
                <w:rFonts w:ascii="Trebuchet MS" w:hAnsi="Trebuchet MS"/>
                <w:color w:val="1F3864" w:themeColor="accent1" w:themeShade="80"/>
                <w:w w:val="105"/>
                <w:sz w:val="20"/>
                <w:szCs w:val="20"/>
              </w:rPr>
            </w:pPr>
          </w:p>
        </w:tc>
        <w:tc>
          <w:tcPr>
            <w:tcW w:w="1867" w:type="pct"/>
            <w:tcBorders>
              <w:bottom w:val="single" w:sz="4" w:space="0" w:color="auto"/>
            </w:tcBorders>
            <w:shd w:val="clear" w:color="auto" w:fill="auto"/>
          </w:tcPr>
          <w:p w14:paraId="6DA15E22" w14:textId="7220C201" w:rsidR="00275069" w:rsidRPr="00275069" w:rsidRDefault="00275069" w:rsidP="00275069">
            <w:pPr>
              <w:pStyle w:val="ListParagraph"/>
              <w:numPr>
                <w:ilvl w:val="0"/>
                <w:numId w:val="3"/>
              </w:numPr>
              <w:ind w:left="186" w:hanging="270"/>
              <w:jc w:val="both"/>
              <w:rPr>
                <w:rFonts w:ascii="Trebuchet MS" w:hAnsi="Trebuchet MS"/>
                <w:color w:val="1F3864" w:themeColor="accent1" w:themeShade="80"/>
                <w:w w:val="105"/>
                <w:sz w:val="20"/>
                <w:szCs w:val="20"/>
              </w:rPr>
            </w:pPr>
            <w:proofErr w:type="spellStart"/>
            <w:r w:rsidRPr="00275069">
              <w:rPr>
                <w:rFonts w:ascii="Trebuchet MS" w:hAnsi="Trebuchet MS"/>
                <w:color w:val="1F3864" w:themeColor="accent1" w:themeShade="80"/>
                <w:w w:val="105"/>
                <w:sz w:val="20"/>
                <w:szCs w:val="20"/>
              </w:rPr>
              <w:t>Valoarea</w:t>
            </w:r>
            <w:proofErr w:type="spellEnd"/>
            <w:r w:rsidRPr="00275069">
              <w:rPr>
                <w:rFonts w:ascii="Trebuchet MS" w:hAnsi="Trebuchet MS"/>
                <w:color w:val="1F3864" w:themeColor="accent1" w:themeShade="80"/>
                <w:w w:val="105"/>
                <w:sz w:val="20"/>
                <w:szCs w:val="20"/>
              </w:rPr>
              <w:t xml:space="preserve"> </w:t>
            </w:r>
            <w:proofErr w:type="spellStart"/>
            <w:r w:rsidRPr="00275069">
              <w:rPr>
                <w:rFonts w:ascii="Trebuchet MS" w:hAnsi="Trebuchet MS"/>
                <w:color w:val="1F3864" w:themeColor="accent1" w:themeShade="80"/>
                <w:w w:val="105"/>
                <w:sz w:val="20"/>
                <w:szCs w:val="20"/>
              </w:rPr>
              <w:t>indicatorului</w:t>
            </w:r>
            <w:proofErr w:type="spellEnd"/>
            <w:r w:rsidRPr="00275069">
              <w:rPr>
                <w:rFonts w:ascii="Trebuchet MS" w:hAnsi="Trebuchet MS"/>
                <w:color w:val="1F3864" w:themeColor="accent1" w:themeShade="80"/>
                <w:w w:val="105"/>
                <w:sz w:val="20"/>
                <w:szCs w:val="20"/>
              </w:rPr>
              <w:t xml:space="preserve"> EECO06+07 “</w:t>
            </w:r>
            <w:proofErr w:type="spellStart"/>
            <w:r w:rsidRPr="00275069">
              <w:rPr>
                <w:rFonts w:ascii="Trebuchet MS" w:hAnsi="Trebuchet MS"/>
                <w:color w:val="1F3864" w:themeColor="accent1" w:themeShade="80"/>
                <w:w w:val="105"/>
                <w:sz w:val="20"/>
                <w:szCs w:val="20"/>
              </w:rPr>
              <w:t>Copii</w:t>
            </w:r>
            <w:proofErr w:type="spellEnd"/>
            <w:r w:rsidRPr="00275069">
              <w:rPr>
                <w:rFonts w:ascii="Trebuchet MS" w:hAnsi="Trebuchet MS"/>
                <w:color w:val="1F3864" w:themeColor="accent1" w:themeShade="80"/>
                <w:w w:val="105"/>
                <w:sz w:val="20"/>
                <w:szCs w:val="20"/>
              </w:rPr>
              <w:t xml:space="preserve"> </w:t>
            </w:r>
            <w:proofErr w:type="spellStart"/>
            <w:r w:rsidRPr="00275069">
              <w:rPr>
                <w:rFonts w:ascii="Trebuchet MS" w:hAnsi="Trebuchet MS"/>
                <w:color w:val="1F3864" w:themeColor="accent1" w:themeShade="80"/>
                <w:w w:val="105"/>
                <w:sz w:val="20"/>
                <w:szCs w:val="20"/>
              </w:rPr>
              <w:t>și</w:t>
            </w:r>
            <w:proofErr w:type="spellEnd"/>
            <w:r w:rsidRPr="00275069">
              <w:rPr>
                <w:rFonts w:ascii="Trebuchet MS" w:hAnsi="Trebuchet MS"/>
                <w:color w:val="1F3864" w:themeColor="accent1" w:themeShade="80"/>
                <w:w w:val="105"/>
                <w:sz w:val="20"/>
                <w:szCs w:val="20"/>
              </w:rPr>
              <w:t xml:space="preserve"> </w:t>
            </w:r>
            <w:proofErr w:type="spellStart"/>
            <w:r w:rsidRPr="00275069">
              <w:rPr>
                <w:rFonts w:ascii="Trebuchet MS" w:hAnsi="Trebuchet MS"/>
                <w:color w:val="1F3864" w:themeColor="accent1" w:themeShade="80"/>
                <w:w w:val="105"/>
                <w:sz w:val="20"/>
                <w:szCs w:val="20"/>
              </w:rPr>
              <w:t>tineri</w:t>
            </w:r>
            <w:proofErr w:type="spellEnd"/>
            <w:r w:rsidRPr="00275069">
              <w:rPr>
                <w:rFonts w:ascii="Trebuchet MS" w:hAnsi="Trebuchet MS"/>
                <w:color w:val="1F3864" w:themeColor="accent1" w:themeShade="80"/>
                <w:w w:val="105"/>
                <w:sz w:val="20"/>
                <w:szCs w:val="20"/>
              </w:rPr>
              <w:t xml:space="preserve">” </w:t>
            </w:r>
            <w:proofErr w:type="spellStart"/>
            <w:r w:rsidRPr="00275069">
              <w:rPr>
                <w:rFonts w:ascii="Trebuchet MS" w:hAnsi="Trebuchet MS"/>
                <w:color w:val="1F3864" w:themeColor="accent1" w:themeShade="80"/>
                <w:w w:val="105"/>
                <w:sz w:val="20"/>
                <w:szCs w:val="20"/>
              </w:rPr>
              <w:t>este</w:t>
            </w:r>
            <w:proofErr w:type="spellEnd"/>
            <w:r w:rsidRPr="00275069">
              <w:rPr>
                <w:rFonts w:ascii="Trebuchet MS" w:hAnsi="Trebuchet MS"/>
                <w:color w:val="1F3864" w:themeColor="accent1" w:themeShade="80"/>
                <w:w w:val="105"/>
                <w:sz w:val="20"/>
                <w:szCs w:val="20"/>
              </w:rPr>
              <w:t xml:space="preserve"> </w:t>
            </w:r>
            <w:proofErr w:type="spellStart"/>
            <w:r w:rsidRPr="00275069">
              <w:rPr>
                <w:rFonts w:ascii="Trebuchet MS" w:hAnsi="Trebuchet MS"/>
                <w:color w:val="1F3864" w:themeColor="accent1" w:themeShade="80"/>
                <w:w w:val="105"/>
                <w:sz w:val="20"/>
                <w:szCs w:val="20"/>
              </w:rPr>
              <w:t>cuprinsă</w:t>
            </w:r>
            <w:proofErr w:type="spellEnd"/>
            <w:r w:rsidRPr="00275069">
              <w:rPr>
                <w:rFonts w:ascii="Trebuchet MS" w:hAnsi="Trebuchet MS"/>
                <w:color w:val="1F3864" w:themeColor="accent1" w:themeShade="80"/>
                <w:w w:val="105"/>
                <w:sz w:val="20"/>
                <w:szCs w:val="20"/>
              </w:rPr>
              <w:t xml:space="preserve"> </w:t>
            </w:r>
            <w:proofErr w:type="spellStart"/>
            <w:r w:rsidRPr="00275069">
              <w:rPr>
                <w:rFonts w:ascii="Trebuchet MS" w:hAnsi="Trebuchet MS"/>
                <w:color w:val="1F3864" w:themeColor="accent1" w:themeShade="80"/>
                <w:w w:val="105"/>
                <w:sz w:val="20"/>
                <w:szCs w:val="20"/>
              </w:rPr>
              <w:t>între</w:t>
            </w:r>
            <w:proofErr w:type="spellEnd"/>
            <w:r w:rsidRPr="00275069">
              <w:rPr>
                <w:rFonts w:ascii="Trebuchet MS" w:hAnsi="Trebuchet MS"/>
                <w:color w:val="1F3864" w:themeColor="accent1" w:themeShade="80"/>
                <w:w w:val="105"/>
                <w:sz w:val="20"/>
                <w:szCs w:val="20"/>
              </w:rPr>
              <w:t xml:space="preserve"> </w:t>
            </w:r>
            <w:r w:rsidR="00F40D1C">
              <w:rPr>
                <w:rFonts w:ascii="Trebuchet MS" w:hAnsi="Trebuchet MS"/>
                <w:color w:val="1F3864" w:themeColor="accent1" w:themeShade="80"/>
                <w:w w:val="105"/>
                <w:sz w:val="20"/>
                <w:szCs w:val="20"/>
              </w:rPr>
              <w:t>58</w:t>
            </w:r>
            <w:r w:rsidRPr="00275069">
              <w:rPr>
                <w:rFonts w:ascii="Trebuchet MS" w:hAnsi="Trebuchet MS"/>
                <w:color w:val="1F3864" w:themeColor="accent1" w:themeShade="80"/>
                <w:w w:val="105"/>
                <w:sz w:val="20"/>
                <w:szCs w:val="20"/>
              </w:rPr>
              <w:t xml:space="preserve"> </w:t>
            </w:r>
            <w:proofErr w:type="spellStart"/>
            <w:r w:rsidRPr="00275069">
              <w:rPr>
                <w:rFonts w:ascii="Trebuchet MS" w:hAnsi="Trebuchet MS"/>
                <w:color w:val="1F3864" w:themeColor="accent1" w:themeShade="80"/>
                <w:w w:val="105"/>
                <w:sz w:val="20"/>
                <w:szCs w:val="20"/>
              </w:rPr>
              <w:t>și</w:t>
            </w:r>
            <w:proofErr w:type="spellEnd"/>
            <w:r w:rsidRPr="00275069">
              <w:rPr>
                <w:rFonts w:ascii="Trebuchet MS" w:hAnsi="Trebuchet MS"/>
                <w:color w:val="1F3864" w:themeColor="accent1" w:themeShade="80"/>
                <w:w w:val="105"/>
                <w:sz w:val="20"/>
                <w:szCs w:val="20"/>
              </w:rPr>
              <w:t xml:space="preserve"> </w:t>
            </w:r>
            <w:r>
              <w:rPr>
                <w:rFonts w:ascii="Trebuchet MS" w:hAnsi="Trebuchet MS"/>
                <w:color w:val="1F3864" w:themeColor="accent1" w:themeShade="80"/>
                <w:w w:val="105"/>
                <w:sz w:val="20"/>
                <w:szCs w:val="20"/>
              </w:rPr>
              <w:t>7</w:t>
            </w:r>
            <w:r w:rsidR="00F40D1C">
              <w:rPr>
                <w:rFonts w:ascii="Trebuchet MS" w:hAnsi="Trebuchet MS"/>
                <w:color w:val="1F3864" w:themeColor="accent1" w:themeShade="80"/>
                <w:w w:val="105"/>
                <w:sz w:val="20"/>
                <w:szCs w:val="20"/>
              </w:rPr>
              <w:t>1</w:t>
            </w:r>
            <w:r w:rsidRPr="00275069">
              <w:rPr>
                <w:rFonts w:ascii="Trebuchet MS" w:hAnsi="Trebuchet MS"/>
                <w:color w:val="1F3864" w:themeColor="accent1" w:themeShade="80"/>
                <w:w w:val="105"/>
                <w:sz w:val="20"/>
                <w:szCs w:val="20"/>
              </w:rPr>
              <w:t xml:space="preserve"> de </w:t>
            </w:r>
            <w:proofErr w:type="spellStart"/>
            <w:r w:rsidRPr="00275069">
              <w:rPr>
                <w:rFonts w:ascii="Trebuchet MS" w:hAnsi="Trebuchet MS"/>
                <w:color w:val="1F3864" w:themeColor="accent1" w:themeShade="80"/>
                <w:w w:val="105"/>
                <w:sz w:val="20"/>
                <w:szCs w:val="20"/>
              </w:rPr>
              <w:t>persoane</w:t>
            </w:r>
            <w:proofErr w:type="spellEnd"/>
            <w:r w:rsidRPr="00275069">
              <w:rPr>
                <w:rFonts w:ascii="Trebuchet MS" w:hAnsi="Trebuchet MS"/>
                <w:color w:val="1F3864" w:themeColor="accent1" w:themeShade="80"/>
                <w:w w:val="105"/>
                <w:sz w:val="20"/>
                <w:szCs w:val="20"/>
              </w:rPr>
              <w:t>.</w:t>
            </w:r>
          </w:p>
        </w:tc>
        <w:tc>
          <w:tcPr>
            <w:tcW w:w="468" w:type="pct"/>
            <w:tcBorders>
              <w:bottom w:val="single" w:sz="4" w:space="0" w:color="auto"/>
            </w:tcBorders>
            <w:shd w:val="clear" w:color="auto" w:fill="auto"/>
          </w:tcPr>
          <w:p w14:paraId="62A51E55" w14:textId="3FDD94F5" w:rsidR="00275069" w:rsidRPr="006F07C3" w:rsidRDefault="00275069" w:rsidP="00E32553">
            <w:pPr>
              <w:tabs>
                <w:tab w:val="left" w:pos="-540"/>
              </w:tabs>
              <w:ind w:right="-46"/>
              <w:jc w:val="center"/>
              <w:rPr>
                <w:rFonts w:ascii="Trebuchet MS" w:hAnsi="Trebuchet MS"/>
                <w:color w:val="1F3864" w:themeColor="accent1" w:themeShade="80"/>
                <w:w w:val="105"/>
                <w:sz w:val="20"/>
                <w:szCs w:val="20"/>
              </w:rPr>
            </w:pPr>
            <w:r>
              <w:rPr>
                <w:rFonts w:ascii="Trebuchet MS" w:hAnsi="Trebuchet MS"/>
                <w:color w:val="1F3864" w:themeColor="accent1" w:themeShade="80"/>
                <w:w w:val="105"/>
                <w:sz w:val="20"/>
                <w:szCs w:val="20"/>
              </w:rPr>
              <w:t>2</w:t>
            </w:r>
          </w:p>
        </w:tc>
        <w:tc>
          <w:tcPr>
            <w:tcW w:w="520" w:type="pct"/>
            <w:vMerge/>
            <w:shd w:val="clear" w:color="auto" w:fill="F2F2F2" w:themeFill="background1" w:themeFillShade="F2"/>
          </w:tcPr>
          <w:p w14:paraId="738996F1" w14:textId="77777777" w:rsidR="00275069" w:rsidRPr="006F07C3" w:rsidRDefault="00275069" w:rsidP="00E32553">
            <w:pPr>
              <w:tabs>
                <w:tab w:val="left" w:pos="-540"/>
              </w:tabs>
              <w:ind w:right="-46"/>
              <w:jc w:val="center"/>
              <w:rPr>
                <w:rFonts w:ascii="Trebuchet MS" w:hAnsi="Trebuchet MS"/>
                <w:color w:val="1F3864" w:themeColor="accent1" w:themeShade="80"/>
                <w:w w:val="105"/>
                <w:sz w:val="20"/>
                <w:szCs w:val="20"/>
              </w:rPr>
            </w:pPr>
          </w:p>
        </w:tc>
      </w:tr>
      <w:tr w:rsidR="00E32553" w:rsidRPr="006F07C3" w14:paraId="2AC68F1C" w14:textId="4ED7B8E6" w:rsidTr="00665523">
        <w:tc>
          <w:tcPr>
            <w:tcW w:w="287" w:type="pct"/>
            <w:vMerge/>
            <w:shd w:val="clear" w:color="auto" w:fill="auto"/>
          </w:tcPr>
          <w:p w14:paraId="60F1CD48" w14:textId="77777777" w:rsidR="00E32553" w:rsidRPr="006F07C3" w:rsidRDefault="00E32553" w:rsidP="00E32553">
            <w:pPr>
              <w:tabs>
                <w:tab w:val="left" w:pos="-540"/>
              </w:tabs>
              <w:ind w:right="52"/>
              <w:jc w:val="center"/>
              <w:rPr>
                <w:rFonts w:ascii="Trebuchet MS" w:hAnsi="Trebuchet MS"/>
                <w:color w:val="1F3864" w:themeColor="accent1" w:themeShade="80"/>
                <w:w w:val="105"/>
                <w:sz w:val="20"/>
                <w:szCs w:val="20"/>
                <w:lang w:val="ro-RO"/>
              </w:rPr>
            </w:pPr>
          </w:p>
        </w:tc>
        <w:tc>
          <w:tcPr>
            <w:tcW w:w="1858" w:type="pct"/>
            <w:vMerge/>
            <w:shd w:val="clear" w:color="auto" w:fill="auto"/>
          </w:tcPr>
          <w:p w14:paraId="375D1AF9" w14:textId="77777777" w:rsidR="00E32553" w:rsidRPr="006F07C3" w:rsidRDefault="00E32553" w:rsidP="00E32553">
            <w:pPr>
              <w:tabs>
                <w:tab w:val="left" w:pos="-540"/>
              </w:tabs>
              <w:ind w:right="52"/>
              <w:jc w:val="both"/>
              <w:rPr>
                <w:rFonts w:ascii="Trebuchet MS" w:hAnsi="Trebuchet MS"/>
                <w:color w:val="1F3864" w:themeColor="accent1" w:themeShade="80"/>
                <w:w w:val="105"/>
                <w:sz w:val="20"/>
                <w:szCs w:val="20"/>
                <w:lang w:val="ro-RO"/>
              </w:rPr>
            </w:pPr>
          </w:p>
        </w:tc>
        <w:tc>
          <w:tcPr>
            <w:tcW w:w="1867" w:type="pct"/>
            <w:tcBorders>
              <w:bottom w:val="single" w:sz="4" w:space="0" w:color="auto"/>
            </w:tcBorders>
            <w:shd w:val="clear" w:color="auto" w:fill="auto"/>
          </w:tcPr>
          <w:p w14:paraId="09E097CE" w14:textId="3D2B9BA7" w:rsidR="00E32553" w:rsidRPr="006F07C3" w:rsidRDefault="00E32553" w:rsidP="00E3255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Valoarea indicatorului EECO06+07 </w:t>
            </w:r>
            <w:r w:rsidRPr="006F07C3">
              <w:rPr>
                <w:rFonts w:ascii="Trebuchet MS" w:hAnsi="Trebuchet MS"/>
                <w:color w:val="1F3864" w:themeColor="accent1" w:themeShade="80"/>
                <w:w w:val="105"/>
                <w:sz w:val="20"/>
                <w:szCs w:val="20"/>
              </w:rPr>
              <w:t>“</w:t>
            </w:r>
            <w:proofErr w:type="spellStart"/>
            <w:r w:rsidRPr="006F07C3">
              <w:rPr>
                <w:rFonts w:ascii="Trebuchet MS" w:hAnsi="Trebuchet MS"/>
                <w:color w:val="1F3864" w:themeColor="accent1" w:themeShade="80"/>
                <w:w w:val="105"/>
                <w:sz w:val="20"/>
                <w:szCs w:val="20"/>
              </w:rPr>
              <w:t>Copii</w:t>
            </w:r>
            <w:proofErr w:type="spellEnd"/>
            <w:r w:rsidRPr="006F07C3">
              <w:rPr>
                <w:rFonts w:ascii="Trebuchet MS" w:hAnsi="Trebuchet MS"/>
                <w:color w:val="1F3864" w:themeColor="accent1" w:themeShade="80"/>
                <w:w w:val="105"/>
                <w:sz w:val="20"/>
                <w:szCs w:val="20"/>
              </w:rPr>
              <w:t xml:space="preserve"> </w:t>
            </w:r>
            <w:r w:rsidRPr="006F07C3">
              <w:rPr>
                <w:rFonts w:ascii="Trebuchet MS" w:hAnsi="Trebuchet MS"/>
                <w:color w:val="1F3864" w:themeColor="accent1" w:themeShade="80"/>
                <w:w w:val="105"/>
                <w:sz w:val="20"/>
                <w:szCs w:val="20"/>
                <w:lang w:val="ro-RO"/>
              </w:rPr>
              <w:t>și</w:t>
            </w:r>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tineri</w:t>
            </w:r>
            <w:proofErr w:type="spellEnd"/>
            <w:r w:rsidRPr="006F07C3">
              <w:rPr>
                <w:rFonts w:ascii="Trebuchet MS" w:hAnsi="Trebuchet MS"/>
                <w:color w:val="1F3864" w:themeColor="accent1" w:themeShade="80"/>
                <w:w w:val="105"/>
                <w:sz w:val="20"/>
                <w:szCs w:val="20"/>
              </w:rPr>
              <w:t>”</w:t>
            </w:r>
            <w:r w:rsidRPr="006F07C3">
              <w:rPr>
                <w:rFonts w:ascii="Trebuchet MS" w:hAnsi="Trebuchet MS"/>
                <w:color w:val="1F3864" w:themeColor="accent1" w:themeShade="80"/>
                <w:w w:val="105"/>
                <w:sz w:val="20"/>
                <w:szCs w:val="20"/>
                <w:lang w:val="ro-RO"/>
              </w:rPr>
              <w:t xml:space="preserve"> este cuprinsă între </w:t>
            </w:r>
            <w:r w:rsidR="00275069">
              <w:rPr>
                <w:rFonts w:ascii="Trebuchet MS" w:hAnsi="Trebuchet MS"/>
                <w:color w:val="1F3864" w:themeColor="accent1" w:themeShade="80"/>
                <w:w w:val="105"/>
                <w:sz w:val="20"/>
                <w:szCs w:val="20"/>
                <w:lang w:val="ro-RO"/>
              </w:rPr>
              <w:t>7</w:t>
            </w:r>
            <w:r w:rsidR="00F40D1C">
              <w:rPr>
                <w:rFonts w:ascii="Trebuchet MS" w:hAnsi="Trebuchet MS"/>
                <w:color w:val="1F3864" w:themeColor="accent1" w:themeShade="80"/>
                <w:w w:val="105"/>
                <w:sz w:val="20"/>
                <w:szCs w:val="20"/>
                <w:lang w:val="ro-RO"/>
              </w:rPr>
              <w:t>2</w:t>
            </w:r>
            <w:r w:rsidRPr="006F07C3">
              <w:rPr>
                <w:rFonts w:ascii="Trebuchet MS" w:hAnsi="Trebuchet MS"/>
                <w:color w:val="1F3864" w:themeColor="accent1" w:themeShade="80"/>
                <w:w w:val="105"/>
                <w:sz w:val="20"/>
                <w:szCs w:val="20"/>
                <w:lang w:val="ro-RO"/>
              </w:rPr>
              <w:t xml:space="preserve"> și </w:t>
            </w:r>
            <w:r w:rsidR="00F40D1C">
              <w:rPr>
                <w:rFonts w:ascii="Trebuchet MS" w:hAnsi="Trebuchet MS"/>
                <w:color w:val="1F3864" w:themeColor="accent1" w:themeShade="80"/>
                <w:w w:val="105"/>
                <w:sz w:val="20"/>
                <w:szCs w:val="20"/>
                <w:lang w:val="ro-RO"/>
              </w:rPr>
              <w:t>85</w:t>
            </w:r>
            <w:r w:rsidRPr="006F07C3">
              <w:rPr>
                <w:rFonts w:ascii="Trebuchet MS" w:hAnsi="Trebuchet MS"/>
                <w:color w:val="1F3864" w:themeColor="accent1" w:themeShade="80"/>
                <w:w w:val="105"/>
                <w:sz w:val="20"/>
                <w:szCs w:val="20"/>
                <w:lang w:val="ro-RO"/>
              </w:rPr>
              <w:t xml:space="preserve"> de persoane.</w:t>
            </w:r>
          </w:p>
        </w:tc>
        <w:tc>
          <w:tcPr>
            <w:tcW w:w="468" w:type="pct"/>
            <w:tcBorders>
              <w:bottom w:val="single" w:sz="4" w:space="0" w:color="auto"/>
            </w:tcBorders>
            <w:shd w:val="clear" w:color="auto" w:fill="auto"/>
          </w:tcPr>
          <w:p w14:paraId="082C690B" w14:textId="24B503AE" w:rsidR="00E32553" w:rsidRPr="006F07C3" w:rsidRDefault="00E32553" w:rsidP="00E3255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3</w:t>
            </w:r>
          </w:p>
        </w:tc>
        <w:tc>
          <w:tcPr>
            <w:tcW w:w="520" w:type="pct"/>
            <w:vMerge/>
            <w:shd w:val="clear" w:color="auto" w:fill="F2F2F2" w:themeFill="background1" w:themeFillShade="F2"/>
          </w:tcPr>
          <w:p w14:paraId="44DD342F" w14:textId="77777777" w:rsidR="00E32553" w:rsidRPr="006F07C3" w:rsidRDefault="00E32553" w:rsidP="00E32553">
            <w:pPr>
              <w:tabs>
                <w:tab w:val="left" w:pos="-540"/>
              </w:tabs>
              <w:ind w:right="-46"/>
              <w:jc w:val="center"/>
              <w:rPr>
                <w:rFonts w:ascii="Trebuchet MS" w:hAnsi="Trebuchet MS"/>
                <w:color w:val="1F3864" w:themeColor="accent1" w:themeShade="80"/>
                <w:w w:val="105"/>
                <w:sz w:val="20"/>
                <w:szCs w:val="20"/>
                <w:lang w:val="ro-RO"/>
              </w:rPr>
            </w:pPr>
          </w:p>
        </w:tc>
      </w:tr>
      <w:tr w:rsidR="00275069" w:rsidRPr="006F07C3" w14:paraId="1A99A6E3" w14:textId="77777777" w:rsidTr="00665523">
        <w:tc>
          <w:tcPr>
            <w:tcW w:w="287" w:type="pct"/>
            <w:vMerge/>
            <w:shd w:val="clear" w:color="auto" w:fill="auto"/>
          </w:tcPr>
          <w:p w14:paraId="6CE61A5C" w14:textId="77777777" w:rsidR="00275069" w:rsidRPr="006F07C3" w:rsidRDefault="00275069" w:rsidP="00E32553">
            <w:pPr>
              <w:tabs>
                <w:tab w:val="left" w:pos="-540"/>
              </w:tabs>
              <w:ind w:right="52"/>
              <w:jc w:val="center"/>
              <w:rPr>
                <w:rFonts w:ascii="Trebuchet MS" w:hAnsi="Trebuchet MS"/>
                <w:color w:val="1F3864" w:themeColor="accent1" w:themeShade="80"/>
                <w:w w:val="105"/>
                <w:sz w:val="20"/>
                <w:szCs w:val="20"/>
              </w:rPr>
            </w:pPr>
          </w:p>
        </w:tc>
        <w:tc>
          <w:tcPr>
            <w:tcW w:w="1858" w:type="pct"/>
            <w:vMerge/>
            <w:shd w:val="clear" w:color="auto" w:fill="auto"/>
          </w:tcPr>
          <w:p w14:paraId="528E1C01" w14:textId="77777777" w:rsidR="00275069" w:rsidRPr="006F07C3" w:rsidRDefault="00275069" w:rsidP="00E32553">
            <w:pPr>
              <w:tabs>
                <w:tab w:val="left" w:pos="-540"/>
              </w:tabs>
              <w:ind w:right="52"/>
              <w:jc w:val="both"/>
              <w:rPr>
                <w:rFonts w:ascii="Trebuchet MS" w:hAnsi="Trebuchet MS"/>
                <w:color w:val="1F3864" w:themeColor="accent1" w:themeShade="80"/>
                <w:w w:val="105"/>
                <w:sz w:val="20"/>
                <w:szCs w:val="20"/>
              </w:rPr>
            </w:pPr>
          </w:p>
        </w:tc>
        <w:tc>
          <w:tcPr>
            <w:tcW w:w="1867" w:type="pct"/>
            <w:tcBorders>
              <w:bottom w:val="single" w:sz="4" w:space="0" w:color="auto"/>
            </w:tcBorders>
            <w:shd w:val="clear" w:color="auto" w:fill="auto"/>
          </w:tcPr>
          <w:p w14:paraId="30D53173" w14:textId="7255FC59" w:rsidR="00275069" w:rsidRPr="006F07C3" w:rsidRDefault="00F40D1C" w:rsidP="00E32553">
            <w:pPr>
              <w:pStyle w:val="ListParagraph"/>
              <w:numPr>
                <w:ilvl w:val="0"/>
                <w:numId w:val="3"/>
              </w:numPr>
              <w:ind w:left="186" w:hanging="270"/>
              <w:jc w:val="both"/>
              <w:rPr>
                <w:rFonts w:ascii="Trebuchet MS" w:hAnsi="Trebuchet MS"/>
                <w:color w:val="1F3864" w:themeColor="accent1" w:themeShade="80"/>
                <w:w w:val="105"/>
                <w:sz w:val="20"/>
                <w:szCs w:val="20"/>
              </w:rPr>
            </w:pPr>
            <w:proofErr w:type="spellStart"/>
            <w:r w:rsidRPr="00F40D1C">
              <w:rPr>
                <w:rFonts w:ascii="Trebuchet MS" w:hAnsi="Trebuchet MS"/>
                <w:color w:val="1F3864" w:themeColor="accent1" w:themeShade="80"/>
                <w:w w:val="105"/>
                <w:sz w:val="20"/>
                <w:szCs w:val="20"/>
              </w:rPr>
              <w:t>Valoarea</w:t>
            </w:r>
            <w:proofErr w:type="spellEnd"/>
            <w:r w:rsidRPr="00F40D1C">
              <w:rPr>
                <w:rFonts w:ascii="Trebuchet MS" w:hAnsi="Trebuchet MS"/>
                <w:color w:val="1F3864" w:themeColor="accent1" w:themeShade="80"/>
                <w:w w:val="105"/>
                <w:sz w:val="20"/>
                <w:szCs w:val="20"/>
              </w:rPr>
              <w:t xml:space="preserve"> </w:t>
            </w:r>
            <w:proofErr w:type="spellStart"/>
            <w:r w:rsidRPr="00F40D1C">
              <w:rPr>
                <w:rFonts w:ascii="Trebuchet MS" w:hAnsi="Trebuchet MS"/>
                <w:color w:val="1F3864" w:themeColor="accent1" w:themeShade="80"/>
                <w:w w:val="105"/>
                <w:sz w:val="20"/>
                <w:szCs w:val="20"/>
              </w:rPr>
              <w:t>indicatorului</w:t>
            </w:r>
            <w:proofErr w:type="spellEnd"/>
            <w:r w:rsidRPr="00F40D1C">
              <w:rPr>
                <w:rFonts w:ascii="Trebuchet MS" w:hAnsi="Trebuchet MS"/>
                <w:color w:val="1F3864" w:themeColor="accent1" w:themeShade="80"/>
                <w:w w:val="105"/>
                <w:sz w:val="20"/>
                <w:szCs w:val="20"/>
              </w:rPr>
              <w:t xml:space="preserve"> EECO06+07 “</w:t>
            </w:r>
            <w:proofErr w:type="spellStart"/>
            <w:r w:rsidRPr="00F40D1C">
              <w:rPr>
                <w:rFonts w:ascii="Trebuchet MS" w:hAnsi="Trebuchet MS"/>
                <w:color w:val="1F3864" w:themeColor="accent1" w:themeShade="80"/>
                <w:w w:val="105"/>
                <w:sz w:val="20"/>
                <w:szCs w:val="20"/>
              </w:rPr>
              <w:t>Copii</w:t>
            </w:r>
            <w:proofErr w:type="spellEnd"/>
            <w:r w:rsidRPr="00F40D1C">
              <w:rPr>
                <w:rFonts w:ascii="Trebuchet MS" w:hAnsi="Trebuchet MS"/>
                <w:color w:val="1F3864" w:themeColor="accent1" w:themeShade="80"/>
                <w:w w:val="105"/>
                <w:sz w:val="20"/>
                <w:szCs w:val="20"/>
              </w:rPr>
              <w:t xml:space="preserve"> </w:t>
            </w:r>
            <w:proofErr w:type="spellStart"/>
            <w:r w:rsidRPr="00F40D1C">
              <w:rPr>
                <w:rFonts w:ascii="Trebuchet MS" w:hAnsi="Trebuchet MS"/>
                <w:color w:val="1F3864" w:themeColor="accent1" w:themeShade="80"/>
                <w:w w:val="105"/>
                <w:sz w:val="20"/>
                <w:szCs w:val="20"/>
              </w:rPr>
              <w:t>și</w:t>
            </w:r>
            <w:proofErr w:type="spellEnd"/>
            <w:r w:rsidRPr="00F40D1C">
              <w:rPr>
                <w:rFonts w:ascii="Trebuchet MS" w:hAnsi="Trebuchet MS"/>
                <w:color w:val="1F3864" w:themeColor="accent1" w:themeShade="80"/>
                <w:w w:val="105"/>
                <w:sz w:val="20"/>
                <w:szCs w:val="20"/>
              </w:rPr>
              <w:t xml:space="preserve"> </w:t>
            </w:r>
            <w:proofErr w:type="spellStart"/>
            <w:r w:rsidRPr="00F40D1C">
              <w:rPr>
                <w:rFonts w:ascii="Trebuchet MS" w:hAnsi="Trebuchet MS"/>
                <w:color w:val="1F3864" w:themeColor="accent1" w:themeShade="80"/>
                <w:w w:val="105"/>
                <w:sz w:val="20"/>
                <w:szCs w:val="20"/>
              </w:rPr>
              <w:t>tineri</w:t>
            </w:r>
            <w:proofErr w:type="spellEnd"/>
            <w:r w:rsidRPr="00F40D1C">
              <w:rPr>
                <w:rFonts w:ascii="Trebuchet MS" w:hAnsi="Trebuchet MS"/>
                <w:color w:val="1F3864" w:themeColor="accent1" w:themeShade="80"/>
                <w:w w:val="105"/>
                <w:sz w:val="20"/>
                <w:szCs w:val="20"/>
              </w:rPr>
              <w:t xml:space="preserve">” </w:t>
            </w:r>
            <w:proofErr w:type="spellStart"/>
            <w:r w:rsidRPr="00F40D1C">
              <w:rPr>
                <w:rFonts w:ascii="Trebuchet MS" w:hAnsi="Trebuchet MS"/>
                <w:color w:val="1F3864" w:themeColor="accent1" w:themeShade="80"/>
                <w:w w:val="105"/>
                <w:sz w:val="20"/>
                <w:szCs w:val="20"/>
              </w:rPr>
              <w:t>este</w:t>
            </w:r>
            <w:proofErr w:type="spellEnd"/>
            <w:r w:rsidRPr="00F40D1C">
              <w:rPr>
                <w:rFonts w:ascii="Trebuchet MS" w:hAnsi="Trebuchet MS"/>
                <w:color w:val="1F3864" w:themeColor="accent1" w:themeShade="80"/>
                <w:w w:val="105"/>
                <w:sz w:val="20"/>
                <w:szCs w:val="20"/>
              </w:rPr>
              <w:t xml:space="preserve"> </w:t>
            </w:r>
            <w:proofErr w:type="spellStart"/>
            <w:r w:rsidRPr="00F40D1C">
              <w:rPr>
                <w:rFonts w:ascii="Trebuchet MS" w:hAnsi="Trebuchet MS"/>
                <w:color w:val="1F3864" w:themeColor="accent1" w:themeShade="80"/>
                <w:w w:val="105"/>
                <w:sz w:val="20"/>
                <w:szCs w:val="20"/>
              </w:rPr>
              <w:t>cuprinsă</w:t>
            </w:r>
            <w:proofErr w:type="spellEnd"/>
            <w:r w:rsidRPr="00F40D1C">
              <w:rPr>
                <w:rFonts w:ascii="Trebuchet MS" w:hAnsi="Trebuchet MS"/>
                <w:color w:val="1F3864" w:themeColor="accent1" w:themeShade="80"/>
                <w:w w:val="105"/>
                <w:sz w:val="20"/>
                <w:szCs w:val="20"/>
              </w:rPr>
              <w:t xml:space="preserve"> </w:t>
            </w:r>
            <w:proofErr w:type="spellStart"/>
            <w:r w:rsidRPr="00F40D1C">
              <w:rPr>
                <w:rFonts w:ascii="Trebuchet MS" w:hAnsi="Trebuchet MS"/>
                <w:color w:val="1F3864" w:themeColor="accent1" w:themeShade="80"/>
                <w:w w:val="105"/>
                <w:sz w:val="20"/>
                <w:szCs w:val="20"/>
              </w:rPr>
              <w:t>între</w:t>
            </w:r>
            <w:proofErr w:type="spellEnd"/>
            <w:r w:rsidRPr="00F40D1C">
              <w:rPr>
                <w:rFonts w:ascii="Trebuchet MS" w:hAnsi="Trebuchet MS"/>
                <w:color w:val="1F3864" w:themeColor="accent1" w:themeShade="80"/>
                <w:w w:val="105"/>
                <w:sz w:val="20"/>
                <w:szCs w:val="20"/>
              </w:rPr>
              <w:t xml:space="preserve"> </w:t>
            </w:r>
            <w:r>
              <w:rPr>
                <w:rFonts w:ascii="Trebuchet MS" w:hAnsi="Trebuchet MS"/>
                <w:color w:val="1F3864" w:themeColor="accent1" w:themeShade="80"/>
                <w:w w:val="105"/>
                <w:sz w:val="20"/>
                <w:szCs w:val="20"/>
              </w:rPr>
              <w:t>86</w:t>
            </w:r>
            <w:r w:rsidRPr="00F40D1C">
              <w:rPr>
                <w:rFonts w:ascii="Trebuchet MS" w:hAnsi="Trebuchet MS"/>
                <w:color w:val="1F3864" w:themeColor="accent1" w:themeShade="80"/>
                <w:w w:val="105"/>
                <w:sz w:val="20"/>
                <w:szCs w:val="20"/>
              </w:rPr>
              <w:t xml:space="preserve"> </w:t>
            </w:r>
            <w:proofErr w:type="spellStart"/>
            <w:r w:rsidRPr="00F40D1C">
              <w:rPr>
                <w:rFonts w:ascii="Trebuchet MS" w:hAnsi="Trebuchet MS"/>
                <w:color w:val="1F3864" w:themeColor="accent1" w:themeShade="80"/>
                <w:w w:val="105"/>
                <w:sz w:val="20"/>
                <w:szCs w:val="20"/>
              </w:rPr>
              <w:t>și</w:t>
            </w:r>
            <w:proofErr w:type="spellEnd"/>
            <w:r w:rsidRPr="00F40D1C">
              <w:rPr>
                <w:rFonts w:ascii="Trebuchet MS" w:hAnsi="Trebuchet MS"/>
                <w:color w:val="1F3864" w:themeColor="accent1" w:themeShade="80"/>
                <w:w w:val="105"/>
                <w:sz w:val="20"/>
                <w:szCs w:val="20"/>
              </w:rPr>
              <w:t xml:space="preserve"> </w:t>
            </w:r>
            <w:r>
              <w:rPr>
                <w:rFonts w:ascii="Trebuchet MS" w:hAnsi="Trebuchet MS"/>
                <w:color w:val="1F3864" w:themeColor="accent1" w:themeShade="80"/>
                <w:w w:val="105"/>
                <w:sz w:val="20"/>
                <w:szCs w:val="20"/>
              </w:rPr>
              <w:t>99</w:t>
            </w:r>
            <w:r w:rsidRPr="00F40D1C">
              <w:rPr>
                <w:rFonts w:ascii="Trebuchet MS" w:hAnsi="Trebuchet MS"/>
                <w:color w:val="1F3864" w:themeColor="accent1" w:themeShade="80"/>
                <w:w w:val="105"/>
                <w:sz w:val="20"/>
                <w:szCs w:val="20"/>
              </w:rPr>
              <w:t xml:space="preserve"> de </w:t>
            </w:r>
            <w:proofErr w:type="spellStart"/>
            <w:r w:rsidRPr="00F40D1C">
              <w:rPr>
                <w:rFonts w:ascii="Trebuchet MS" w:hAnsi="Trebuchet MS"/>
                <w:color w:val="1F3864" w:themeColor="accent1" w:themeShade="80"/>
                <w:w w:val="105"/>
                <w:sz w:val="20"/>
                <w:szCs w:val="20"/>
              </w:rPr>
              <w:t>persoane</w:t>
            </w:r>
            <w:proofErr w:type="spellEnd"/>
          </w:p>
        </w:tc>
        <w:tc>
          <w:tcPr>
            <w:tcW w:w="468" w:type="pct"/>
            <w:tcBorders>
              <w:bottom w:val="single" w:sz="4" w:space="0" w:color="auto"/>
            </w:tcBorders>
            <w:shd w:val="clear" w:color="auto" w:fill="auto"/>
          </w:tcPr>
          <w:p w14:paraId="7DD6CF82" w14:textId="13A414DB" w:rsidR="00275069" w:rsidRPr="006F07C3" w:rsidRDefault="00275069" w:rsidP="00E32553">
            <w:pPr>
              <w:tabs>
                <w:tab w:val="left" w:pos="-540"/>
              </w:tabs>
              <w:ind w:right="-46"/>
              <w:jc w:val="center"/>
              <w:rPr>
                <w:rFonts w:ascii="Trebuchet MS" w:hAnsi="Trebuchet MS"/>
                <w:color w:val="1F3864" w:themeColor="accent1" w:themeShade="80"/>
                <w:w w:val="105"/>
                <w:sz w:val="20"/>
                <w:szCs w:val="20"/>
              </w:rPr>
            </w:pPr>
            <w:r>
              <w:rPr>
                <w:rFonts w:ascii="Trebuchet MS" w:hAnsi="Trebuchet MS"/>
                <w:color w:val="1F3864" w:themeColor="accent1" w:themeShade="80"/>
                <w:w w:val="105"/>
                <w:sz w:val="20"/>
                <w:szCs w:val="20"/>
              </w:rPr>
              <w:t>4</w:t>
            </w:r>
          </w:p>
        </w:tc>
        <w:tc>
          <w:tcPr>
            <w:tcW w:w="520" w:type="pct"/>
            <w:vMerge/>
            <w:shd w:val="clear" w:color="auto" w:fill="F2F2F2" w:themeFill="background1" w:themeFillShade="F2"/>
          </w:tcPr>
          <w:p w14:paraId="34E39A0D" w14:textId="77777777" w:rsidR="00275069" w:rsidRPr="006F07C3" w:rsidRDefault="00275069" w:rsidP="00E32553">
            <w:pPr>
              <w:tabs>
                <w:tab w:val="left" w:pos="-540"/>
              </w:tabs>
              <w:ind w:right="-46"/>
              <w:jc w:val="center"/>
              <w:rPr>
                <w:rFonts w:ascii="Trebuchet MS" w:hAnsi="Trebuchet MS"/>
                <w:color w:val="1F3864" w:themeColor="accent1" w:themeShade="80"/>
                <w:w w:val="105"/>
                <w:sz w:val="20"/>
                <w:szCs w:val="20"/>
              </w:rPr>
            </w:pPr>
          </w:p>
        </w:tc>
      </w:tr>
      <w:tr w:rsidR="00E32553" w:rsidRPr="006F07C3" w14:paraId="468845E0" w14:textId="7527C6BD" w:rsidTr="00665523">
        <w:tc>
          <w:tcPr>
            <w:tcW w:w="287" w:type="pct"/>
            <w:vMerge/>
            <w:tcBorders>
              <w:bottom w:val="single" w:sz="4" w:space="0" w:color="auto"/>
            </w:tcBorders>
            <w:shd w:val="clear" w:color="auto" w:fill="auto"/>
          </w:tcPr>
          <w:p w14:paraId="1EBEE54F" w14:textId="77777777" w:rsidR="00E32553" w:rsidRPr="006F07C3" w:rsidRDefault="00E32553" w:rsidP="00E32553">
            <w:pPr>
              <w:tabs>
                <w:tab w:val="left" w:pos="-540"/>
              </w:tabs>
              <w:ind w:right="52"/>
              <w:jc w:val="center"/>
              <w:rPr>
                <w:rFonts w:ascii="Trebuchet MS" w:hAnsi="Trebuchet MS"/>
                <w:color w:val="1F3864" w:themeColor="accent1" w:themeShade="80"/>
                <w:w w:val="105"/>
                <w:sz w:val="20"/>
                <w:szCs w:val="20"/>
                <w:lang w:val="ro-RO"/>
              </w:rPr>
            </w:pPr>
          </w:p>
        </w:tc>
        <w:tc>
          <w:tcPr>
            <w:tcW w:w="1858" w:type="pct"/>
            <w:vMerge/>
            <w:tcBorders>
              <w:bottom w:val="single" w:sz="4" w:space="0" w:color="auto"/>
            </w:tcBorders>
            <w:shd w:val="clear" w:color="auto" w:fill="auto"/>
          </w:tcPr>
          <w:p w14:paraId="1C6FD0C2" w14:textId="77777777" w:rsidR="00E32553" w:rsidRPr="006F07C3" w:rsidRDefault="00E32553" w:rsidP="00E32553">
            <w:pPr>
              <w:tabs>
                <w:tab w:val="left" w:pos="-540"/>
              </w:tabs>
              <w:ind w:right="52"/>
              <w:jc w:val="both"/>
              <w:rPr>
                <w:rFonts w:ascii="Trebuchet MS" w:hAnsi="Trebuchet MS"/>
                <w:color w:val="1F3864" w:themeColor="accent1" w:themeShade="80"/>
                <w:w w:val="105"/>
                <w:sz w:val="20"/>
                <w:szCs w:val="20"/>
                <w:lang w:val="ro-RO"/>
              </w:rPr>
            </w:pPr>
          </w:p>
        </w:tc>
        <w:tc>
          <w:tcPr>
            <w:tcW w:w="1867" w:type="pct"/>
            <w:tcBorders>
              <w:bottom w:val="single" w:sz="4" w:space="0" w:color="auto"/>
            </w:tcBorders>
            <w:shd w:val="clear" w:color="auto" w:fill="auto"/>
          </w:tcPr>
          <w:p w14:paraId="08A859C7" w14:textId="2B850D1B" w:rsidR="00E32553" w:rsidRPr="006F07C3" w:rsidRDefault="00E32553" w:rsidP="00E3255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Valoarea indicatorului EECO06+07 </w:t>
            </w:r>
            <w:r w:rsidRPr="006F07C3">
              <w:rPr>
                <w:rFonts w:ascii="Trebuchet MS" w:hAnsi="Trebuchet MS"/>
                <w:color w:val="1F3864" w:themeColor="accent1" w:themeShade="80"/>
                <w:w w:val="105"/>
                <w:sz w:val="20"/>
                <w:szCs w:val="20"/>
              </w:rPr>
              <w:t>“</w:t>
            </w:r>
            <w:proofErr w:type="spellStart"/>
            <w:r w:rsidRPr="006F07C3">
              <w:rPr>
                <w:rFonts w:ascii="Trebuchet MS" w:hAnsi="Trebuchet MS"/>
                <w:color w:val="1F3864" w:themeColor="accent1" w:themeShade="80"/>
                <w:w w:val="105"/>
                <w:sz w:val="20"/>
                <w:szCs w:val="20"/>
              </w:rPr>
              <w:t>Copii</w:t>
            </w:r>
            <w:proofErr w:type="spellEnd"/>
            <w:r w:rsidRPr="006F07C3">
              <w:rPr>
                <w:rFonts w:ascii="Trebuchet MS" w:hAnsi="Trebuchet MS"/>
                <w:color w:val="1F3864" w:themeColor="accent1" w:themeShade="80"/>
                <w:w w:val="105"/>
                <w:sz w:val="20"/>
                <w:szCs w:val="20"/>
              </w:rPr>
              <w:t xml:space="preserve"> </w:t>
            </w:r>
            <w:r w:rsidRPr="006F07C3">
              <w:rPr>
                <w:rFonts w:ascii="Trebuchet MS" w:hAnsi="Trebuchet MS"/>
                <w:color w:val="1F3864" w:themeColor="accent1" w:themeShade="80"/>
                <w:w w:val="105"/>
                <w:sz w:val="20"/>
                <w:szCs w:val="20"/>
                <w:lang w:val="ro-RO"/>
              </w:rPr>
              <w:t>și</w:t>
            </w:r>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tineri</w:t>
            </w:r>
            <w:proofErr w:type="spellEnd"/>
            <w:r w:rsidRPr="006F07C3">
              <w:rPr>
                <w:rFonts w:ascii="Trebuchet MS" w:hAnsi="Trebuchet MS"/>
                <w:color w:val="1F3864" w:themeColor="accent1" w:themeShade="80"/>
                <w:w w:val="105"/>
                <w:sz w:val="20"/>
                <w:szCs w:val="20"/>
              </w:rPr>
              <w:t>”</w:t>
            </w:r>
            <w:r w:rsidRPr="006F07C3">
              <w:rPr>
                <w:rFonts w:ascii="Trebuchet MS" w:hAnsi="Trebuchet MS"/>
                <w:color w:val="1F3864" w:themeColor="accent1" w:themeShade="80"/>
                <w:w w:val="105"/>
                <w:sz w:val="20"/>
                <w:szCs w:val="20"/>
                <w:lang w:val="ro-RO"/>
              </w:rPr>
              <w:t xml:space="preserve"> este 1</w:t>
            </w:r>
            <w:r w:rsidR="00275069">
              <w:rPr>
                <w:rFonts w:ascii="Trebuchet MS" w:hAnsi="Trebuchet MS"/>
                <w:color w:val="1F3864" w:themeColor="accent1" w:themeShade="80"/>
                <w:w w:val="105"/>
                <w:sz w:val="20"/>
                <w:szCs w:val="20"/>
                <w:lang w:val="ro-RO"/>
              </w:rPr>
              <w:t>0</w:t>
            </w:r>
            <w:r w:rsidRPr="006F07C3">
              <w:rPr>
                <w:rFonts w:ascii="Trebuchet MS" w:hAnsi="Trebuchet MS"/>
                <w:color w:val="1F3864" w:themeColor="accent1" w:themeShade="80"/>
                <w:w w:val="105"/>
                <w:sz w:val="20"/>
                <w:szCs w:val="20"/>
                <w:lang w:val="ro-RO"/>
              </w:rPr>
              <w:t>0 de persoane</w:t>
            </w:r>
            <w:r w:rsidR="00F40D1C">
              <w:rPr>
                <w:rFonts w:ascii="Trebuchet MS" w:hAnsi="Trebuchet MS"/>
                <w:color w:val="1F3864" w:themeColor="accent1" w:themeShade="80"/>
                <w:w w:val="105"/>
                <w:sz w:val="20"/>
                <w:szCs w:val="20"/>
                <w:lang w:val="ro-RO"/>
              </w:rPr>
              <w:t xml:space="preserve"> sau mai mare</w:t>
            </w:r>
            <w:r w:rsidRPr="006F07C3">
              <w:rPr>
                <w:rFonts w:ascii="Trebuchet MS" w:hAnsi="Trebuchet MS"/>
                <w:color w:val="1F3864" w:themeColor="accent1" w:themeShade="80"/>
                <w:w w:val="105"/>
                <w:sz w:val="20"/>
                <w:szCs w:val="20"/>
                <w:lang w:val="ro-RO"/>
              </w:rPr>
              <w:t>.</w:t>
            </w:r>
          </w:p>
        </w:tc>
        <w:tc>
          <w:tcPr>
            <w:tcW w:w="468" w:type="pct"/>
            <w:tcBorders>
              <w:bottom w:val="single" w:sz="4" w:space="0" w:color="auto"/>
            </w:tcBorders>
            <w:shd w:val="clear" w:color="auto" w:fill="auto"/>
          </w:tcPr>
          <w:p w14:paraId="3D88DCB8" w14:textId="5A51DA6D" w:rsidR="00E32553" w:rsidRPr="006F07C3" w:rsidRDefault="00E32553" w:rsidP="00E32553">
            <w:pPr>
              <w:tabs>
                <w:tab w:val="left" w:pos="-540"/>
              </w:tabs>
              <w:ind w:right="-46"/>
              <w:jc w:val="center"/>
              <w:rPr>
                <w:rFonts w:ascii="Trebuchet MS" w:hAnsi="Trebuchet MS"/>
                <w:color w:val="1F3864" w:themeColor="accent1" w:themeShade="80"/>
                <w:w w:val="105"/>
                <w:sz w:val="20"/>
                <w:szCs w:val="20"/>
                <w:lang w:val="ro-RO"/>
              </w:rPr>
            </w:pPr>
            <w:r>
              <w:rPr>
                <w:rFonts w:ascii="Trebuchet MS" w:hAnsi="Trebuchet MS"/>
                <w:color w:val="1F3864" w:themeColor="accent1" w:themeShade="80"/>
                <w:w w:val="105"/>
                <w:sz w:val="20"/>
                <w:szCs w:val="20"/>
                <w:lang w:val="ro-RO"/>
              </w:rPr>
              <w:t>5</w:t>
            </w:r>
          </w:p>
        </w:tc>
        <w:tc>
          <w:tcPr>
            <w:tcW w:w="520" w:type="pct"/>
            <w:vMerge/>
            <w:tcBorders>
              <w:bottom w:val="single" w:sz="4" w:space="0" w:color="auto"/>
            </w:tcBorders>
            <w:shd w:val="clear" w:color="auto" w:fill="F2F2F2" w:themeFill="background1" w:themeFillShade="F2"/>
          </w:tcPr>
          <w:p w14:paraId="12002E6F" w14:textId="77777777" w:rsidR="00E32553" w:rsidRPr="006F07C3" w:rsidRDefault="00E32553" w:rsidP="00E32553">
            <w:pPr>
              <w:tabs>
                <w:tab w:val="left" w:pos="-540"/>
              </w:tabs>
              <w:ind w:right="-46"/>
              <w:jc w:val="center"/>
              <w:rPr>
                <w:rFonts w:ascii="Trebuchet MS" w:hAnsi="Trebuchet MS"/>
                <w:color w:val="1F3864" w:themeColor="accent1" w:themeShade="80"/>
                <w:w w:val="105"/>
                <w:sz w:val="20"/>
                <w:szCs w:val="20"/>
                <w:lang w:val="ro-RO"/>
              </w:rPr>
            </w:pPr>
          </w:p>
        </w:tc>
      </w:tr>
      <w:tr w:rsidR="007A4BE4" w:rsidRPr="006F07C3" w14:paraId="481618E6" w14:textId="2C020FD9" w:rsidTr="00601CEE">
        <w:tc>
          <w:tcPr>
            <w:tcW w:w="28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7E200B" w14:textId="7EB9D255"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w:t>
            </w:r>
          </w:p>
        </w:tc>
        <w:tc>
          <w:tcPr>
            <w:tcW w:w="3725"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A036D6" w14:textId="0A58097F" w:rsidR="00E94B37" w:rsidRPr="006F07C3" w:rsidRDefault="00E94B37" w:rsidP="00665523">
            <w:pPr>
              <w:tabs>
                <w:tab w:val="left" w:pos="-540"/>
              </w:tabs>
              <w:spacing w:after="160" w:line="259" w:lineRule="auto"/>
              <w:ind w:right="11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EFICACITATE – măsura în care rezultatele așteptate ale proiectului contribuie la atingerea obiectivelor propuse</w:t>
            </w:r>
          </w:p>
        </w:tc>
        <w:tc>
          <w:tcPr>
            <w:tcW w:w="468"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649EB6" w14:textId="77777777" w:rsidR="00E94B37" w:rsidRPr="006F07C3" w:rsidRDefault="00E94B37" w:rsidP="00665523">
            <w:pPr>
              <w:tabs>
                <w:tab w:val="left" w:pos="-540"/>
              </w:tabs>
              <w:spacing w:after="160" w:line="259" w:lineRule="auto"/>
              <w:ind w:right="-63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Max.30</w:t>
            </w:r>
          </w:p>
          <w:p w14:paraId="04298669" w14:textId="77777777" w:rsidR="00E94B37" w:rsidRPr="006F07C3" w:rsidRDefault="00E94B37" w:rsidP="00665523">
            <w:pPr>
              <w:tabs>
                <w:tab w:val="left" w:pos="-540"/>
              </w:tabs>
              <w:spacing w:after="160" w:line="259" w:lineRule="auto"/>
              <w:ind w:right="-63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Min. 21</w:t>
            </w:r>
          </w:p>
        </w:tc>
        <w:tc>
          <w:tcPr>
            <w:tcW w:w="520"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26C229" w14:textId="77777777" w:rsidR="00E94B37" w:rsidRPr="006F07C3" w:rsidRDefault="00E94B37" w:rsidP="00665523">
            <w:pPr>
              <w:tabs>
                <w:tab w:val="left" w:pos="-540"/>
              </w:tabs>
              <w:ind w:right="-630"/>
              <w:jc w:val="both"/>
              <w:rPr>
                <w:rFonts w:ascii="Trebuchet MS" w:hAnsi="Trebuchet MS"/>
                <w:color w:val="1F3864" w:themeColor="accent1" w:themeShade="80"/>
                <w:w w:val="105"/>
                <w:sz w:val="20"/>
                <w:szCs w:val="20"/>
                <w:lang w:val="ro-RO"/>
              </w:rPr>
            </w:pPr>
          </w:p>
        </w:tc>
      </w:tr>
      <w:tr w:rsidR="007A4BE4" w:rsidRPr="006F07C3" w14:paraId="07D2F9AB" w14:textId="77F37FEC" w:rsidTr="00665523">
        <w:tc>
          <w:tcPr>
            <w:tcW w:w="287" w:type="pct"/>
            <w:vMerge w:val="restart"/>
            <w:tcBorders>
              <w:top w:val="single" w:sz="4" w:space="0" w:color="auto"/>
            </w:tcBorders>
            <w:shd w:val="clear" w:color="auto" w:fill="auto"/>
          </w:tcPr>
          <w:p w14:paraId="12C61696" w14:textId="39C6F985"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2.1.</w:t>
            </w:r>
          </w:p>
        </w:tc>
        <w:tc>
          <w:tcPr>
            <w:tcW w:w="1858" w:type="pct"/>
            <w:vMerge w:val="restart"/>
            <w:tcBorders>
              <w:top w:val="single" w:sz="4" w:space="0" w:color="auto"/>
            </w:tcBorders>
            <w:shd w:val="clear" w:color="auto" w:fill="auto"/>
          </w:tcPr>
          <w:p w14:paraId="545D229A" w14:textId="0A5145DC" w:rsidR="00E94B37" w:rsidRPr="006F07C3" w:rsidRDefault="00E94B37" w:rsidP="00665523">
            <w:pPr>
              <w:tabs>
                <w:tab w:val="left" w:pos="-540"/>
              </w:tabs>
              <w:spacing w:after="160" w:line="259" w:lineRule="auto"/>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Indicatorii de realizare sunt obținuți direct din activitățile proiectului, țintele indicatorilor sunt realiste, cuantificate corect și pornesc de la valori de referință pentru a sprijini îndeplinirea obiectivelor proiectului</w:t>
            </w:r>
          </w:p>
        </w:tc>
        <w:tc>
          <w:tcPr>
            <w:tcW w:w="1867" w:type="pct"/>
            <w:tcBorders>
              <w:top w:val="single" w:sz="4" w:space="0" w:color="auto"/>
            </w:tcBorders>
            <w:shd w:val="clear" w:color="auto" w:fill="auto"/>
          </w:tcPr>
          <w:p w14:paraId="14054AEF" w14:textId="1B8D9860"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Activitățile generează realizări specifice imediate, care sunt clar formulate și cuantificate; activitățile sunt corelate cu grupul țintă (natură și dimensiune);</w:t>
            </w:r>
          </w:p>
          <w:p w14:paraId="077DAE1A" w14:textId="54D62F48" w:rsidR="00E94B37" w:rsidRPr="006F07C3" w:rsidRDefault="00E94B37" w:rsidP="00665523">
            <w:pPr>
              <w:ind w:left="-84"/>
              <w:jc w:val="both"/>
              <w:rPr>
                <w:rFonts w:ascii="Trebuchet MS" w:hAnsi="Trebuchet MS"/>
                <w:color w:val="1F3864" w:themeColor="accent1" w:themeShade="80"/>
                <w:w w:val="105"/>
                <w:sz w:val="20"/>
                <w:szCs w:val="20"/>
                <w:lang w:val="ro-RO"/>
              </w:rPr>
            </w:pPr>
          </w:p>
        </w:tc>
        <w:tc>
          <w:tcPr>
            <w:tcW w:w="468" w:type="pct"/>
            <w:tcBorders>
              <w:top w:val="single" w:sz="4" w:space="0" w:color="auto"/>
            </w:tcBorders>
            <w:shd w:val="clear" w:color="auto" w:fill="auto"/>
          </w:tcPr>
          <w:p w14:paraId="1B222430" w14:textId="064B9CA9" w:rsidR="00E94B37" w:rsidRPr="006F07C3" w:rsidRDefault="00E94B37" w:rsidP="00665523">
            <w:pPr>
              <w:tabs>
                <w:tab w:val="left" w:pos="-540"/>
              </w:tabs>
              <w:spacing w:after="160" w:line="259" w:lineRule="auto"/>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p>
        </w:tc>
        <w:tc>
          <w:tcPr>
            <w:tcW w:w="520" w:type="pct"/>
            <w:vMerge w:val="restart"/>
            <w:tcBorders>
              <w:top w:val="single" w:sz="4" w:space="0" w:color="auto"/>
            </w:tcBorders>
            <w:shd w:val="clear" w:color="auto" w:fill="auto"/>
          </w:tcPr>
          <w:p w14:paraId="537F898D" w14:textId="11450B46"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7A4BE4" w:rsidRPr="006F07C3" w14:paraId="68DA6381" w14:textId="77777777" w:rsidTr="00665523">
        <w:tc>
          <w:tcPr>
            <w:tcW w:w="287" w:type="pct"/>
            <w:vMerge/>
            <w:tcBorders>
              <w:top w:val="single" w:sz="4" w:space="0" w:color="auto"/>
            </w:tcBorders>
            <w:shd w:val="clear" w:color="auto" w:fill="auto"/>
          </w:tcPr>
          <w:p w14:paraId="5E16FF0B"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rPr>
            </w:pPr>
          </w:p>
        </w:tc>
        <w:tc>
          <w:tcPr>
            <w:tcW w:w="1858" w:type="pct"/>
            <w:vMerge/>
            <w:tcBorders>
              <w:top w:val="single" w:sz="4" w:space="0" w:color="auto"/>
            </w:tcBorders>
            <w:shd w:val="clear" w:color="auto" w:fill="auto"/>
          </w:tcPr>
          <w:p w14:paraId="334321A3"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rPr>
            </w:pPr>
          </w:p>
        </w:tc>
        <w:tc>
          <w:tcPr>
            <w:tcW w:w="1867" w:type="pct"/>
            <w:tcBorders>
              <w:top w:val="single" w:sz="4" w:space="0" w:color="auto"/>
            </w:tcBorders>
            <w:shd w:val="clear" w:color="auto" w:fill="auto"/>
          </w:tcPr>
          <w:p w14:paraId="316E3F7C" w14:textId="779BA860"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Planificarea activităților se face în funcție de natura acestora, succesiunea lor este logică;</w:t>
            </w:r>
          </w:p>
        </w:tc>
        <w:tc>
          <w:tcPr>
            <w:tcW w:w="468" w:type="pct"/>
            <w:tcBorders>
              <w:top w:val="single" w:sz="4" w:space="0" w:color="auto"/>
            </w:tcBorders>
            <w:shd w:val="clear" w:color="auto" w:fill="auto"/>
          </w:tcPr>
          <w:p w14:paraId="29914CAD" w14:textId="31B1677A"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1</w:t>
            </w:r>
          </w:p>
          <w:p w14:paraId="6D8646A5"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p>
        </w:tc>
        <w:tc>
          <w:tcPr>
            <w:tcW w:w="520" w:type="pct"/>
            <w:vMerge/>
            <w:tcBorders>
              <w:top w:val="single" w:sz="4" w:space="0" w:color="auto"/>
            </w:tcBorders>
            <w:shd w:val="clear" w:color="auto" w:fill="auto"/>
          </w:tcPr>
          <w:p w14:paraId="53511689"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p>
        </w:tc>
      </w:tr>
      <w:tr w:rsidR="007A4BE4" w:rsidRPr="006F07C3" w14:paraId="51E55386" w14:textId="77777777" w:rsidTr="00665523">
        <w:tc>
          <w:tcPr>
            <w:tcW w:w="287" w:type="pct"/>
            <w:vMerge/>
            <w:tcBorders>
              <w:top w:val="single" w:sz="4" w:space="0" w:color="auto"/>
            </w:tcBorders>
            <w:shd w:val="clear" w:color="auto" w:fill="auto"/>
          </w:tcPr>
          <w:p w14:paraId="34273306"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rPr>
            </w:pPr>
          </w:p>
        </w:tc>
        <w:tc>
          <w:tcPr>
            <w:tcW w:w="1858" w:type="pct"/>
            <w:vMerge/>
            <w:tcBorders>
              <w:top w:val="single" w:sz="4" w:space="0" w:color="auto"/>
            </w:tcBorders>
            <w:shd w:val="clear" w:color="auto" w:fill="auto"/>
          </w:tcPr>
          <w:p w14:paraId="5EDD2C91"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rPr>
            </w:pPr>
          </w:p>
        </w:tc>
        <w:tc>
          <w:tcPr>
            <w:tcW w:w="1867" w:type="pct"/>
            <w:tcBorders>
              <w:top w:val="single" w:sz="4" w:space="0" w:color="auto"/>
            </w:tcBorders>
            <w:shd w:val="clear" w:color="auto" w:fill="auto"/>
          </w:tcPr>
          <w:p w14:paraId="6603AA23" w14:textId="29977006"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Termenele de realizare țin cont de durata de obținere a rezultatelor și de resursele puse la dispoziție sau achiziționate prin proiect.</w:t>
            </w:r>
          </w:p>
        </w:tc>
        <w:tc>
          <w:tcPr>
            <w:tcW w:w="468" w:type="pct"/>
            <w:tcBorders>
              <w:top w:val="single" w:sz="4" w:space="0" w:color="auto"/>
            </w:tcBorders>
            <w:shd w:val="clear" w:color="auto" w:fill="auto"/>
          </w:tcPr>
          <w:p w14:paraId="35A2FD65" w14:textId="7DDB903A"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1</w:t>
            </w:r>
          </w:p>
        </w:tc>
        <w:tc>
          <w:tcPr>
            <w:tcW w:w="520" w:type="pct"/>
            <w:vMerge/>
            <w:tcBorders>
              <w:top w:val="single" w:sz="4" w:space="0" w:color="auto"/>
            </w:tcBorders>
            <w:shd w:val="clear" w:color="auto" w:fill="auto"/>
          </w:tcPr>
          <w:p w14:paraId="48DFEF1F"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p>
        </w:tc>
      </w:tr>
      <w:tr w:rsidR="007A4BE4" w:rsidRPr="006F07C3" w14:paraId="173CBE84" w14:textId="77777777" w:rsidTr="00665523">
        <w:tc>
          <w:tcPr>
            <w:tcW w:w="287" w:type="pct"/>
            <w:vMerge/>
            <w:shd w:val="clear" w:color="auto" w:fill="auto"/>
          </w:tcPr>
          <w:p w14:paraId="7FB0EA5A"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lang w:val="ro-RO"/>
              </w:rPr>
            </w:pPr>
          </w:p>
        </w:tc>
        <w:tc>
          <w:tcPr>
            <w:tcW w:w="1858" w:type="pct"/>
            <w:vMerge/>
            <w:shd w:val="clear" w:color="auto" w:fill="auto"/>
          </w:tcPr>
          <w:p w14:paraId="411B7B9A"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tcBorders>
              <w:top w:val="single" w:sz="4" w:space="0" w:color="auto"/>
            </w:tcBorders>
            <w:shd w:val="clear" w:color="auto" w:fill="auto"/>
          </w:tcPr>
          <w:p w14:paraId="566194FE" w14:textId="0D193D3E"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Activitățile sunt descrise detaliat și contribuie în mod direct la atingerea indicatorilor de realizare </w:t>
            </w:r>
            <w:r w:rsidRPr="006F07C3">
              <w:rPr>
                <w:rFonts w:ascii="Trebuchet MS" w:hAnsi="Trebuchet MS"/>
                <w:color w:val="1F3864" w:themeColor="accent1" w:themeShade="80"/>
                <w:w w:val="105"/>
                <w:sz w:val="20"/>
                <w:szCs w:val="20"/>
                <w:lang w:val="ro-RO"/>
              </w:rPr>
              <w:lastRenderedPageBreak/>
              <w:t>propuși în proiect (având în vedere resursele financiare, umane și materiale ale proiectului)</w:t>
            </w:r>
            <w:r w:rsidR="001F300F">
              <w:rPr>
                <w:rFonts w:ascii="Trebuchet MS" w:hAnsi="Trebuchet MS"/>
                <w:color w:val="1F3864" w:themeColor="accent1" w:themeShade="80"/>
                <w:w w:val="105"/>
                <w:sz w:val="20"/>
                <w:szCs w:val="20"/>
                <w:lang w:val="ro-RO"/>
              </w:rPr>
              <w:t>.</w:t>
            </w:r>
          </w:p>
        </w:tc>
        <w:tc>
          <w:tcPr>
            <w:tcW w:w="468" w:type="pct"/>
            <w:tcBorders>
              <w:top w:val="single" w:sz="4" w:space="0" w:color="auto"/>
            </w:tcBorders>
            <w:shd w:val="clear" w:color="auto" w:fill="auto"/>
          </w:tcPr>
          <w:p w14:paraId="789DAA23" w14:textId="023E6144"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lastRenderedPageBreak/>
              <w:t>3</w:t>
            </w:r>
          </w:p>
        </w:tc>
        <w:tc>
          <w:tcPr>
            <w:tcW w:w="520" w:type="pct"/>
            <w:vMerge/>
            <w:shd w:val="clear" w:color="auto" w:fill="auto"/>
          </w:tcPr>
          <w:p w14:paraId="5395070F"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p>
        </w:tc>
      </w:tr>
      <w:tr w:rsidR="007A4BE4" w:rsidRPr="006F07C3" w14:paraId="7EB9A0D9" w14:textId="77777777" w:rsidTr="00601CEE">
        <w:tc>
          <w:tcPr>
            <w:tcW w:w="287" w:type="pct"/>
          </w:tcPr>
          <w:p w14:paraId="554FEF48" w14:textId="34E54724" w:rsidR="00E94B37" w:rsidRPr="006F07C3" w:rsidRDefault="00E94B37" w:rsidP="00665523">
            <w:pPr>
              <w:tabs>
                <w:tab w:val="left" w:pos="-540"/>
              </w:tabs>
              <w:ind w:right="52"/>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2.2</w:t>
            </w:r>
          </w:p>
        </w:tc>
        <w:tc>
          <w:tcPr>
            <w:tcW w:w="1858" w:type="pct"/>
          </w:tcPr>
          <w:p w14:paraId="172813A9"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rPr>
            </w:pPr>
            <w:proofErr w:type="spellStart"/>
            <w:r w:rsidRPr="006F07C3">
              <w:rPr>
                <w:rFonts w:ascii="Trebuchet MS" w:hAnsi="Trebuchet MS"/>
                <w:color w:val="1F3864" w:themeColor="accent1" w:themeShade="80"/>
                <w:w w:val="105"/>
                <w:sz w:val="20"/>
                <w:szCs w:val="20"/>
              </w:rPr>
              <w:t>Activitățile</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proiectului</w:t>
            </w:r>
            <w:proofErr w:type="spellEnd"/>
            <w:r w:rsidRPr="006F07C3">
              <w:rPr>
                <w:rFonts w:ascii="Trebuchet MS" w:hAnsi="Trebuchet MS"/>
                <w:color w:val="1F3864" w:themeColor="accent1" w:themeShade="80"/>
                <w:w w:val="105"/>
                <w:sz w:val="20"/>
                <w:szCs w:val="20"/>
              </w:rPr>
              <w:t xml:space="preserve"> sunt </w:t>
            </w:r>
            <w:proofErr w:type="spellStart"/>
            <w:r w:rsidRPr="006F07C3">
              <w:rPr>
                <w:rFonts w:ascii="Trebuchet MS" w:hAnsi="Trebuchet MS"/>
                <w:color w:val="1F3864" w:themeColor="accent1" w:themeShade="80"/>
                <w:w w:val="105"/>
                <w:sz w:val="20"/>
                <w:szCs w:val="20"/>
              </w:rPr>
              <w:t>clar</w:t>
            </w:r>
            <w:proofErr w:type="spellEnd"/>
            <w:r w:rsidRPr="006F07C3">
              <w:rPr>
                <w:rFonts w:ascii="Trebuchet MS" w:hAnsi="Trebuchet MS"/>
                <w:color w:val="1F3864" w:themeColor="accent1" w:themeShade="80"/>
                <w:w w:val="105"/>
                <w:sz w:val="20"/>
                <w:szCs w:val="20"/>
              </w:rPr>
              <w:t xml:space="preserve"> definite </w:t>
            </w:r>
            <w:proofErr w:type="spellStart"/>
            <w:r w:rsidRPr="006F07C3">
              <w:rPr>
                <w:rFonts w:ascii="Trebuchet MS" w:hAnsi="Trebuchet MS"/>
                <w:color w:val="1F3864" w:themeColor="accent1" w:themeShade="80"/>
                <w:w w:val="105"/>
                <w:sz w:val="20"/>
                <w:szCs w:val="20"/>
              </w:rPr>
              <w:t>fiind</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prezentate</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în</w:t>
            </w:r>
            <w:proofErr w:type="spellEnd"/>
            <w:r w:rsidRPr="006F07C3">
              <w:rPr>
                <w:rFonts w:ascii="Trebuchet MS" w:hAnsi="Trebuchet MS"/>
                <w:color w:val="1F3864" w:themeColor="accent1" w:themeShade="80"/>
                <w:w w:val="105"/>
                <w:sz w:val="20"/>
                <w:szCs w:val="20"/>
              </w:rPr>
              <w:t xml:space="preserve"> mod </w:t>
            </w:r>
            <w:proofErr w:type="spellStart"/>
            <w:r w:rsidRPr="006F07C3">
              <w:rPr>
                <w:rFonts w:ascii="Trebuchet MS" w:hAnsi="Trebuchet MS"/>
                <w:color w:val="1F3864" w:themeColor="accent1" w:themeShade="80"/>
                <w:w w:val="105"/>
                <w:sz w:val="20"/>
                <w:szCs w:val="20"/>
              </w:rPr>
              <w:t>concret</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ținte</w:t>
            </w:r>
            <w:proofErr w:type="spellEnd"/>
            <w:r w:rsidRPr="006F07C3">
              <w:rPr>
                <w:rFonts w:ascii="Trebuchet MS" w:hAnsi="Trebuchet MS"/>
                <w:color w:val="1F3864" w:themeColor="accent1" w:themeShade="80"/>
                <w:w w:val="105"/>
                <w:sz w:val="20"/>
                <w:szCs w:val="20"/>
              </w:rPr>
              <w:t xml:space="preserve"> ale </w:t>
            </w:r>
            <w:proofErr w:type="spellStart"/>
            <w:r w:rsidRPr="006F07C3">
              <w:rPr>
                <w:rFonts w:ascii="Trebuchet MS" w:hAnsi="Trebuchet MS"/>
                <w:color w:val="1F3864" w:themeColor="accent1" w:themeShade="80"/>
                <w:w w:val="105"/>
                <w:sz w:val="20"/>
                <w:szCs w:val="20"/>
              </w:rPr>
              <w:t>rezultatelor</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perioade</w:t>
            </w:r>
            <w:proofErr w:type="spellEnd"/>
            <w:r w:rsidRPr="006F07C3">
              <w:rPr>
                <w:rFonts w:ascii="Trebuchet MS" w:hAnsi="Trebuchet MS"/>
                <w:color w:val="1F3864" w:themeColor="accent1" w:themeShade="80"/>
                <w:w w:val="105"/>
                <w:sz w:val="20"/>
                <w:szCs w:val="20"/>
              </w:rPr>
              <w:t xml:space="preserve"> de </w:t>
            </w:r>
            <w:proofErr w:type="spellStart"/>
            <w:r w:rsidRPr="006F07C3">
              <w:rPr>
                <w:rFonts w:ascii="Trebuchet MS" w:hAnsi="Trebuchet MS"/>
                <w:color w:val="1F3864" w:themeColor="accent1" w:themeShade="80"/>
                <w:w w:val="105"/>
                <w:sz w:val="20"/>
                <w:szCs w:val="20"/>
              </w:rPr>
              <w:t>derulare</w:t>
            </w:r>
            <w:proofErr w:type="spellEnd"/>
            <w:r w:rsidRPr="006F07C3">
              <w:rPr>
                <w:rFonts w:ascii="Trebuchet MS" w:hAnsi="Trebuchet MS"/>
                <w:color w:val="1F3864" w:themeColor="accent1" w:themeShade="80"/>
                <w:w w:val="105"/>
                <w:sz w:val="20"/>
                <w:szCs w:val="20"/>
              </w:rPr>
              <w:t>/</w:t>
            </w:r>
            <w:proofErr w:type="spellStart"/>
            <w:r w:rsidRPr="006F07C3">
              <w:rPr>
                <w:rFonts w:ascii="Trebuchet MS" w:hAnsi="Trebuchet MS"/>
                <w:color w:val="1F3864" w:themeColor="accent1" w:themeShade="80"/>
                <w:w w:val="105"/>
                <w:sz w:val="20"/>
                <w:szCs w:val="20"/>
              </w:rPr>
              <w:t>resurse</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prevăzute</w:t>
            </w:r>
            <w:proofErr w:type="spellEnd"/>
          </w:p>
          <w:p w14:paraId="769B7AE3" w14:textId="59A973D1" w:rsidR="00E94B37" w:rsidRPr="006F07C3" w:rsidRDefault="00E94B37" w:rsidP="00665523">
            <w:pPr>
              <w:tabs>
                <w:tab w:val="left" w:pos="-540"/>
              </w:tabs>
              <w:ind w:right="52"/>
              <w:jc w:val="both"/>
              <w:rPr>
                <w:rFonts w:ascii="Trebuchet MS" w:hAnsi="Trebuchet MS"/>
                <w:color w:val="1F3864" w:themeColor="accent1" w:themeShade="80"/>
                <w:w w:val="105"/>
                <w:sz w:val="20"/>
                <w:szCs w:val="20"/>
              </w:rPr>
            </w:pPr>
          </w:p>
        </w:tc>
        <w:tc>
          <w:tcPr>
            <w:tcW w:w="1867" w:type="pct"/>
            <w:tcBorders>
              <w:top w:val="single" w:sz="4" w:space="0" w:color="auto"/>
            </w:tcBorders>
          </w:tcPr>
          <w:p w14:paraId="45C65F95" w14:textId="4066CC15"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Sunt stabilite: graficul de planificare a activităților, resursele prevăzute, rezultatele asumate.</w:t>
            </w:r>
          </w:p>
        </w:tc>
        <w:tc>
          <w:tcPr>
            <w:tcW w:w="468" w:type="pct"/>
            <w:tcBorders>
              <w:top w:val="single" w:sz="4" w:space="0" w:color="auto"/>
            </w:tcBorders>
          </w:tcPr>
          <w:p w14:paraId="664DC08D" w14:textId="725F20A7"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1</w:t>
            </w:r>
          </w:p>
        </w:tc>
        <w:tc>
          <w:tcPr>
            <w:tcW w:w="520" w:type="pct"/>
          </w:tcPr>
          <w:p w14:paraId="4FE0D0DD" w14:textId="76AF6639"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cumulativ</w:t>
            </w:r>
          </w:p>
        </w:tc>
      </w:tr>
      <w:tr w:rsidR="007A4BE4" w:rsidRPr="006F07C3" w14:paraId="720CF8A4" w14:textId="5ECCDA23" w:rsidTr="00665523">
        <w:tc>
          <w:tcPr>
            <w:tcW w:w="287" w:type="pct"/>
            <w:shd w:val="clear" w:color="auto" w:fill="auto"/>
          </w:tcPr>
          <w:p w14:paraId="43C0B963" w14:textId="2E8A7C26"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2.3.</w:t>
            </w:r>
          </w:p>
        </w:tc>
        <w:tc>
          <w:tcPr>
            <w:tcW w:w="1858" w:type="pct"/>
            <w:shd w:val="clear" w:color="auto" w:fill="auto"/>
          </w:tcPr>
          <w:p w14:paraId="5394E182" w14:textId="202D8F22" w:rsidR="00E94B37" w:rsidRPr="006F07C3" w:rsidRDefault="00E94B37" w:rsidP="00665523">
            <w:pPr>
              <w:tabs>
                <w:tab w:val="left" w:pos="-540"/>
              </w:tabs>
              <w:spacing w:after="160" w:line="259" w:lineRule="auto"/>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 Indicatorii de rezultat sunt corelați cu obiectivele proiectului și conduc la îndeplinirea obiectivelor apelului (programului)</w:t>
            </w:r>
          </w:p>
        </w:tc>
        <w:tc>
          <w:tcPr>
            <w:tcW w:w="1867" w:type="pct"/>
            <w:shd w:val="clear" w:color="auto" w:fill="auto"/>
          </w:tcPr>
          <w:p w14:paraId="119C0A34" w14:textId="21871478"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Realizările imediate sunt corelate cu rezultatele și țintele acestora precum și cu obiectivele apelului (programului)</w:t>
            </w:r>
            <w:r w:rsidR="001F300F">
              <w:rPr>
                <w:rFonts w:ascii="Trebuchet MS" w:hAnsi="Trebuchet MS"/>
                <w:color w:val="1F3864" w:themeColor="accent1" w:themeShade="80"/>
                <w:w w:val="105"/>
                <w:sz w:val="20"/>
                <w:szCs w:val="20"/>
                <w:lang w:val="ro-RO"/>
              </w:rPr>
              <w:t>.</w:t>
            </w:r>
          </w:p>
          <w:p w14:paraId="2A40156E" w14:textId="5D501C79" w:rsidR="00E94B37" w:rsidRPr="001F300F" w:rsidRDefault="00E94B37" w:rsidP="001F300F">
            <w:pPr>
              <w:ind w:left="-84"/>
              <w:jc w:val="both"/>
              <w:rPr>
                <w:rFonts w:ascii="Trebuchet MS" w:hAnsi="Trebuchet MS"/>
                <w:color w:val="1F3864" w:themeColor="accent1" w:themeShade="80"/>
                <w:w w:val="105"/>
                <w:sz w:val="20"/>
                <w:szCs w:val="20"/>
                <w:lang w:val="ro-RO"/>
              </w:rPr>
            </w:pPr>
          </w:p>
        </w:tc>
        <w:tc>
          <w:tcPr>
            <w:tcW w:w="468" w:type="pct"/>
            <w:shd w:val="clear" w:color="auto" w:fill="auto"/>
          </w:tcPr>
          <w:p w14:paraId="7782DAB3" w14:textId="1787515D" w:rsidR="00E94B37" w:rsidRPr="006F07C3" w:rsidRDefault="00E94B37" w:rsidP="00665523">
            <w:pPr>
              <w:tabs>
                <w:tab w:val="left" w:pos="-540"/>
              </w:tabs>
              <w:spacing w:after="160" w:line="259" w:lineRule="auto"/>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p>
        </w:tc>
        <w:tc>
          <w:tcPr>
            <w:tcW w:w="520" w:type="pct"/>
            <w:shd w:val="clear" w:color="auto" w:fill="auto"/>
          </w:tcPr>
          <w:p w14:paraId="73D94A7A" w14:textId="47E003D6"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7A4BE4" w:rsidRPr="006F07C3" w14:paraId="1A7AA773" w14:textId="77777777" w:rsidTr="001C0AEF">
        <w:trPr>
          <w:trHeight w:val="915"/>
        </w:trPr>
        <w:tc>
          <w:tcPr>
            <w:tcW w:w="287" w:type="pct"/>
            <w:vMerge w:val="restart"/>
          </w:tcPr>
          <w:p w14:paraId="104417AA" w14:textId="4FC53604" w:rsidR="00E94B37" w:rsidRPr="006F07C3" w:rsidRDefault="00E94B37" w:rsidP="00665523">
            <w:pPr>
              <w:tabs>
                <w:tab w:val="left" w:pos="-540"/>
              </w:tabs>
              <w:ind w:right="52"/>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2.4.</w:t>
            </w:r>
          </w:p>
        </w:tc>
        <w:tc>
          <w:tcPr>
            <w:tcW w:w="1858" w:type="pct"/>
            <w:vMerge w:val="restart"/>
          </w:tcPr>
          <w:p w14:paraId="1F4C84F0" w14:textId="2C674C93" w:rsidR="00E94B37" w:rsidRPr="006F07C3" w:rsidRDefault="00E94B37" w:rsidP="00665523">
            <w:pPr>
              <w:tabs>
                <w:tab w:val="left" w:pos="-540"/>
              </w:tabs>
              <w:ind w:right="52"/>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În Cererea de finanțare este prezentată modalitatea în care rezultatele proiectului contribuie la realizarea obiectivelor de program</w:t>
            </w:r>
          </w:p>
        </w:tc>
        <w:tc>
          <w:tcPr>
            <w:tcW w:w="1867" w:type="pct"/>
          </w:tcPr>
          <w:p w14:paraId="5594BD28" w14:textId="210672ED"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Rezultatele proiectului contribuie la realizarea obiectivelor apelului (programului).</w:t>
            </w:r>
          </w:p>
        </w:tc>
        <w:tc>
          <w:tcPr>
            <w:tcW w:w="468" w:type="pct"/>
          </w:tcPr>
          <w:p w14:paraId="46299CCB" w14:textId="5FF85A39" w:rsidR="00E94B37" w:rsidRPr="006F07C3" w:rsidRDefault="00A675B4"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4</w:t>
            </w:r>
          </w:p>
        </w:tc>
        <w:tc>
          <w:tcPr>
            <w:tcW w:w="520" w:type="pct"/>
          </w:tcPr>
          <w:p w14:paraId="4570FBDA" w14:textId="2002B8C0"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cumulativ</w:t>
            </w:r>
          </w:p>
        </w:tc>
      </w:tr>
      <w:tr w:rsidR="007A4BE4" w:rsidRPr="006F07C3" w14:paraId="4C23026A" w14:textId="77777777" w:rsidTr="00601CEE">
        <w:trPr>
          <w:trHeight w:val="1524"/>
        </w:trPr>
        <w:tc>
          <w:tcPr>
            <w:tcW w:w="287" w:type="pct"/>
            <w:vMerge/>
          </w:tcPr>
          <w:p w14:paraId="2C84F514"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rPr>
            </w:pPr>
          </w:p>
        </w:tc>
        <w:tc>
          <w:tcPr>
            <w:tcW w:w="1858" w:type="pct"/>
            <w:vMerge/>
          </w:tcPr>
          <w:p w14:paraId="03BAD1B7"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rPr>
            </w:pPr>
          </w:p>
        </w:tc>
        <w:tc>
          <w:tcPr>
            <w:tcW w:w="1867" w:type="pct"/>
          </w:tcPr>
          <w:p w14:paraId="310C1DF7" w14:textId="794EE42F"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Sunt descrise beneficiile suplimentare raportate la situația anterioară finanțării proiectului, pe care le generează proiectul – beneficii pe care grupul țintă   le primește exclusiv ca urmare a participării sale</w:t>
            </w:r>
            <w:r w:rsidR="003B2638">
              <w:rPr>
                <w:rFonts w:ascii="Trebuchet MS" w:hAnsi="Trebuchet MS"/>
                <w:color w:val="1F3864" w:themeColor="accent1" w:themeShade="80"/>
                <w:w w:val="105"/>
                <w:sz w:val="20"/>
                <w:szCs w:val="20"/>
                <w:lang w:val="ro-RO"/>
              </w:rPr>
              <w:t>.</w:t>
            </w:r>
          </w:p>
        </w:tc>
        <w:tc>
          <w:tcPr>
            <w:tcW w:w="468" w:type="pct"/>
          </w:tcPr>
          <w:p w14:paraId="38E66752" w14:textId="27802B22" w:rsidR="00E94B37" w:rsidRPr="006F07C3" w:rsidRDefault="007C5839"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2</w:t>
            </w:r>
          </w:p>
        </w:tc>
        <w:tc>
          <w:tcPr>
            <w:tcW w:w="520" w:type="pct"/>
          </w:tcPr>
          <w:p w14:paraId="7A167F6A" w14:textId="23766D1A"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cumulativ</w:t>
            </w:r>
          </w:p>
        </w:tc>
      </w:tr>
      <w:tr w:rsidR="007A4BE4" w:rsidRPr="006F07C3" w14:paraId="6901B3EB" w14:textId="77777777" w:rsidTr="006A7500">
        <w:trPr>
          <w:trHeight w:val="699"/>
        </w:trPr>
        <w:tc>
          <w:tcPr>
            <w:tcW w:w="287" w:type="pct"/>
            <w:vMerge/>
          </w:tcPr>
          <w:p w14:paraId="7424D218"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rPr>
            </w:pPr>
          </w:p>
        </w:tc>
        <w:tc>
          <w:tcPr>
            <w:tcW w:w="1858" w:type="pct"/>
            <w:vMerge/>
          </w:tcPr>
          <w:p w14:paraId="439CD2F6"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rPr>
            </w:pPr>
          </w:p>
        </w:tc>
        <w:tc>
          <w:tcPr>
            <w:tcW w:w="1867" w:type="pct"/>
          </w:tcPr>
          <w:p w14:paraId="7256051A" w14:textId="6294C653"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Rezultatele estimate au un efect realist asupra grupului țintă și asupra domeniului</w:t>
            </w:r>
            <w:r w:rsidR="003B2638">
              <w:rPr>
                <w:rFonts w:ascii="Trebuchet MS" w:hAnsi="Trebuchet MS"/>
                <w:color w:val="1F3864" w:themeColor="accent1" w:themeShade="80"/>
                <w:w w:val="105"/>
                <w:sz w:val="20"/>
                <w:szCs w:val="20"/>
                <w:lang w:val="ro-RO"/>
              </w:rPr>
              <w:t>.</w:t>
            </w:r>
          </w:p>
        </w:tc>
        <w:tc>
          <w:tcPr>
            <w:tcW w:w="468" w:type="pct"/>
          </w:tcPr>
          <w:p w14:paraId="690E9933" w14:textId="22DA86CE"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1</w:t>
            </w:r>
          </w:p>
        </w:tc>
        <w:tc>
          <w:tcPr>
            <w:tcW w:w="520" w:type="pct"/>
          </w:tcPr>
          <w:p w14:paraId="701822F3" w14:textId="11443FA3"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cumulativ</w:t>
            </w:r>
          </w:p>
        </w:tc>
      </w:tr>
      <w:tr w:rsidR="007A4BE4" w:rsidRPr="006F07C3" w14:paraId="0172C9CF" w14:textId="720B1B62" w:rsidTr="00665523">
        <w:trPr>
          <w:trHeight w:val="1524"/>
        </w:trPr>
        <w:tc>
          <w:tcPr>
            <w:tcW w:w="287" w:type="pct"/>
            <w:vMerge w:val="restart"/>
            <w:shd w:val="clear" w:color="auto" w:fill="auto"/>
          </w:tcPr>
          <w:p w14:paraId="76AB8FE7" w14:textId="6D8D0251" w:rsidR="000D2A84" w:rsidRPr="006F07C3" w:rsidRDefault="000D2A84"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2.5.</w:t>
            </w:r>
          </w:p>
        </w:tc>
        <w:tc>
          <w:tcPr>
            <w:tcW w:w="1858" w:type="pct"/>
            <w:vMerge w:val="restart"/>
            <w:shd w:val="clear" w:color="auto" w:fill="auto"/>
          </w:tcPr>
          <w:p w14:paraId="2EBC9983" w14:textId="224DEE5B" w:rsidR="000D2A84" w:rsidRPr="006F07C3" w:rsidRDefault="000D2A84" w:rsidP="00665523">
            <w:pPr>
              <w:tabs>
                <w:tab w:val="left" w:pos="-540"/>
              </w:tabs>
              <w:spacing w:after="160" w:line="259" w:lineRule="auto"/>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Este  identificată modalitatea de recrutare a grupului țintă și justificată abordarea anumitor categorii specifice de persoane care fac parte din grupul țintă (în cazul în care această condiție este aplicabilă în contextul Ghidului Solicitantului)</w:t>
            </w:r>
          </w:p>
        </w:tc>
        <w:tc>
          <w:tcPr>
            <w:tcW w:w="1867" w:type="pct"/>
            <w:shd w:val="clear" w:color="auto" w:fill="auto"/>
          </w:tcPr>
          <w:p w14:paraId="145A1587" w14:textId="0CB2277C" w:rsidR="000D2A84" w:rsidRPr="006F07C3" w:rsidRDefault="000D2A84"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Se oferă detalii privind modalitatea de identificare și implicare a membrilor grupului țintă în   activitățile proiectului, se descrie modalitatea prin care se va asigura prezența numărului propus al membrilor grupului țintă în activitățile proiectului.</w:t>
            </w:r>
          </w:p>
        </w:tc>
        <w:tc>
          <w:tcPr>
            <w:tcW w:w="468" w:type="pct"/>
            <w:shd w:val="clear" w:color="auto" w:fill="auto"/>
          </w:tcPr>
          <w:p w14:paraId="5EF894D6" w14:textId="30DF989B" w:rsidR="000D2A84" w:rsidRPr="006F07C3" w:rsidRDefault="000D2A84" w:rsidP="00665523">
            <w:pPr>
              <w:tabs>
                <w:tab w:val="left" w:pos="-540"/>
              </w:tabs>
              <w:spacing w:after="160" w:line="259" w:lineRule="auto"/>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3</w:t>
            </w:r>
          </w:p>
        </w:tc>
        <w:tc>
          <w:tcPr>
            <w:tcW w:w="520" w:type="pct"/>
            <w:shd w:val="clear" w:color="auto" w:fill="auto"/>
          </w:tcPr>
          <w:p w14:paraId="2F26828D" w14:textId="5EACF18F" w:rsidR="000D2A84" w:rsidRPr="006F07C3" w:rsidRDefault="000D2A84"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7A4BE4" w:rsidRPr="006F07C3" w14:paraId="4F0373B7" w14:textId="77777777" w:rsidTr="00665523">
        <w:trPr>
          <w:trHeight w:val="1524"/>
        </w:trPr>
        <w:tc>
          <w:tcPr>
            <w:tcW w:w="287" w:type="pct"/>
            <w:vMerge/>
            <w:shd w:val="clear" w:color="auto" w:fill="auto"/>
          </w:tcPr>
          <w:p w14:paraId="27B47B64" w14:textId="77777777" w:rsidR="000D2A84" w:rsidRPr="006F07C3" w:rsidRDefault="000D2A84" w:rsidP="00665523">
            <w:pPr>
              <w:tabs>
                <w:tab w:val="left" w:pos="-540"/>
              </w:tabs>
              <w:ind w:right="52"/>
              <w:jc w:val="center"/>
              <w:rPr>
                <w:rFonts w:ascii="Trebuchet MS" w:hAnsi="Trebuchet MS"/>
                <w:color w:val="1F3864" w:themeColor="accent1" w:themeShade="80"/>
                <w:w w:val="105"/>
                <w:sz w:val="20"/>
                <w:szCs w:val="20"/>
              </w:rPr>
            </w:pPr>
          </w:p>
        </w:tc>
        <w:tc>
          <w:tcPr>
            <w:tcW w:w="1858" w:type="pct"/>
            <w:vMerge/>
            <w:shd w:val="clear" w:color="auto" w:fill="auto"/>
          </w:tcPr>
          <w:p w14:paraId="51EE79C7" w14:textId="77777777" w:rsidR="000D2A84" w:rsidRPr="006F07C3" w:rsidRDefault="000D2A84" w:rsidP="00665523">
            <w:pPr>
              <w:tabs>
                <w:tab w:val="left" w:pos="-540"/>
              </w:tabs>
              <w:ind w:right="52"/>
              <w:jc w:val="both"/>
              <w:rPr>
                <w:rFonts w:ascii="Trebuchet MS" w:hAnsi="Trebuchet MS"/>
                <w:color w:val="1F3864" w:themeColor="accent1" w:themeShade="80"/>
                <w:w w:val="105"/>
                <w:sz w:val="20"/>
                <w:szCs w:val="20"/>
              </w:rPr>
            </w:pPr>
          </w:p>
        </w:tc>
        <w:tc>
          <w:tcPr>
            <w:tcW w:w="1867" w:type="pct"/>
            <w:shd w:val="clear" w:color="auto" w:fill="auto"/>
          </w:tcPr>
          <w:p w14:paraId="44C2A7F3" w14:textId="1C7CCB59" w:rsidR="000D2A84" w:rsidRPr="006F07C3" w:rsidRDefault="000D2A84" w:rsidP="00665523">
            <w:pPr>
              <w:pStyle w:val="ListParagraph"/>
              <w:numPr>
                <w:ilvl w:val="0"/>
                <w:numId w:val="3"/>
              </w:numPr>
              <w:ind w:left="186" w:hanging="270"/>
              <w:jc w:val="both"/>
              <w:rPr>
                <w:rFonts w:ascii="Trebuchet MS" w:hAnsi="Trebuchet MS"/>
                <w:color w:val="1F3864" w:themeColor="accent1" w:themeShade="80"/>
                <w:w w:val="105"/>
                <w:sz w:val="20"/>
                <w:szCs w:val="20"/>
              </w:rPr>
            </w:pPr>
            <w:proofErr w:type="spellStart"/>
            <w:r w:rsidRPr="006F07C3">
              <w:rPr>
                <w:rFonts w:ascii="Trebuchet MS" w:hAnsi="Trebuchet MS"/>
                <w:color w:val="1F3864" w:themeColor="accent1" w:themeShade="80"/>
                <w:w w:val="105"/>
                <w:sz w:val="20"/>
                <w:szCs w:val="20"/>
              </w:rPr>
              <w:t>Metodologia</w:t>
            </w:r>
            <w:proofErr w:type="spellEnd"/>
            <w:r w:rsidRPr="006F07C3">
              <w:rPr>
                <w:rFonts w:ascii="Trebuchet MS" w:hAnsi="Trebuchet MS"/>
                <w:color w:val="1F3864" w:themeColor="accent1" w:themeShade="80"/>
                <w:w w:val="105"/>
                <w:sz w:val="20"/>
                <w:szCs w:val="20"/>
              </w:rPr>
              <w:t xml:space="preserve"> de </w:t>
            </w:r>
            <w:proofErr w:type="spellStart"/>
            <w:r w:rsidRPr="006F07C3">
              <w:rPr>
                <w:rFonts w:ascii="Trebuchet MS" w:hAnsi="Trebuchet MS"/>
                <w:color w:val="1F3864" w:themeColor="accent1" w:themeShade="80"/>
                <w:w w:val="105"/>
                <w:sz w:val="20"/>
                <w:szCs w:val="20"/>
              </w:rPr>
              <w:t>identificare</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și</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selectare</w:t>
            </w:r>
            <w:proofErr w:type="spellEnd"/>
            <w:r w:rsidRPr="006F07C3">
              <w:rPr>
                <w:rFonts w:ascii="Trebuchet MS" w:hAnsi="Trebuchet MS"/>
                <w:color w:val="1F3864" w:themeColor="accent1" w:themeShade="80"/>
                <w:w w:val="105"/>
                <w:sz w:val="20"/>
                <w:szCs w:val="20"/>
              </w:rPr>
              <w:t xml:space="preserve"> a </w:t>
            </w:r>
            <w:proofErr w:type="spellStart"/>
            <w:r w:rsidRPr="006F07C3">
              <w:rPr>
                <w:rFonts w:ascii="Trebuchet MS" w:hAnsi="Trebuchet MS"/>
                <w:color w:val="1F3864" w:themeColor="accent1" w:themeShade="80"/>
                <w:w w:val="105"/>
                <w:sz w:val="20"/>
                <w:szCs w:val="20"/>
              </w:rPr>
              <w:t>grupului</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țintă</w:t>
            </w:r>
            <w:proofErr w:type="spellEnd"/>
            <w:r w:rsidRPr="006F07C3">
              <w:rPr>
                <w:rFonts w:ascii="Trebuchet MS" w:hAnsi="Trebuchet MS"/>
                <w:color w:val="1F3864" w:themeColor="accent1" w:themeShade="80"/>
                <w:w w:val="105"/>
                <w:sz w:val="20"/>
                <w:szCs w:val="20"/>
              </w:rPr>
              <w:t xml:space="preserve"> </w:t>
            </w:r>
            <w:r w:rsidRPr="006F07C3">
              <w:rPr>
                <w:rFonts w:ascii="Trebuchet MS" w:hAnsi="Trebuchet MS"/>
                <w:color w:val="1F3864" w:themeColor="accent1" w:themeShade="80"/>
                <w:w w:val="105"/>
                <w:sz w:val="20"/>
                <w:szCs w:val="20"/>
                <w:lang w:val="ro-RO"/>
              </w:rPr>
              <w:t xml:space="preserve">descrie modalitatea în care se va asigura </w:t>
            </w:r>
            <w:proofErr w:type="spellStart"/>
            <w:r w:rsidR="00CE308E" w:rsidRPr="006F07C3">
              <w:rPr>
                <w:rFonts w:ascii="Trebuchet MS" w:hAnsi="Trebuchet MS" w:cs="Tahoma"/>
                <w:color w:val="1F3864" w:themeColor="accent1" w:themeShade="80"/>
                <w:sz w:val="20"/>
                <w:szCs w:val="20"/>
              </w:rPr>
              <w:t>grupul</w:t>
            </w:r>
            <w:proofErr w:type="spellEnd"/>
            <w:r w:rsidR="00CE308E" w:rsidRPr="006F07C3">
              <w:rPr>
                <w:rFonts w:ascii="Trebuchet MS" w:hAnsi="Trebuchet MS" w:cs="Tahoma"/>
                <w:color w:val="1F3864" w:themeColor="accent1" w:themeShade="80"/>
                <w:sz w:val="20"/>
                <w:szCs w:val="20"/>
              </w:rPr>
              <w:t xml:space="preserve"> </w:t>
            </w:r>
            <w:proofErr w:type="spellStart"/>
            <w:r w:rsidR="00CE308E" w:rsidRPr="006F07C3">
              <w:rPr>
                <w:rFonts w:ascii="Trebuchet MS" w:hAnsi="Trebuchet MS" w:cs="Tahoma"/>
                <w:color w:val="1F3864" w:themeColor="accent1" w:themeShade="80"/>
                <w:sz w:val="20"/>
                <w:szCs w:val="20"/>
              </w:rPr>
              <w:t>țintă</w:t>
            </w:r>
            <w:proofErr w:type="spellEnd"/>
            <w:r w:rsidR="00CE308E" w:rsidRPr="006F07C3">
              <w:rPr>
                <w:rFonts w:ascii="Trebuchet MS" w:hAnsi="Trebuchet MS" w:cs="Tahoma"/>
                <w:color w:val="1F3864" w:themeColor="accent1" w:themeShade="80"/>
                <w:sz w:val="20"/>
                <w:szCs w:val="20"/>
              </w:rPr>
              <w:t>.</w:t>
            </w:r>
          </w:p>
        </w:tc>
        <w:tc>
          <w:tcPr>
            <w:tcW w:w="468" w:type="pct"/>
            <w:shd w:val="clear" w:color="auto" w:fill="auto"/>
          </w:tcPr>
          <w:p w14:paraId="7AB1FB40" w14:textId="78D0EECC" w:rsidR="000D2A84" w:rsidRPr="006F07C3" w:rsidRDefault="00A675B4"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2</w:t>
            </w:r>
          </w:p>
        </w:tc>
        <w:tc>
          <w:tcPr>
            <w:tcW w:w="520" w:type="pct"/>
            <w:shd w:val="clear" w:color="auto" w:fill="auto"/>
          </w:tcPr>
          <w:p w14:paraId="1900CE9F" w14:textId="0577FF42" w:rsidR="000D2A84" w:rsidRPr="006F07C3" w:rsidRDefault="0049125F"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cumulativ</w:t>
            </w:r>
          </w:p>
        </w:tc>
      </w:tr>
      <w:tr w:rsidR="005022E1" w:rsidRPr="006F07C3" w14:paraId="1BAFA90B" w14:textId="77777777" w:rsidTr="001C0AEF">
        <w:trPr>
          <w:trHeight w:val="1135"/>
        </w:trPr>
        <w:tc>
          <w:tcPr>
            <w:tcW w:w="287" w:type="pct"/>
            <w:vMerge w:val="restart"/>
          </w:tcPr>
          <w:p w14:paraId="71426A3B" w14:textId="0493EA52" w:rsidR="005022E1" w:rsidRPr="006F07C3" w:rsidRDefault="005022E1" w:rsidP="00665523">
            <w:pPr>
              <w:tabs>
                <w:tab w:val="left" w:pos="-540"/>
              </w:tabs>
              <w:ind w:right="52"/>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lastRenderedPageBreak/>
              <w:t>2.6</w:t>
            </w:r>
          </w:p>
        </w:tc>
        <w:tc>
          <w:tcPr>
            <w:tcW w:w="1858" w:type="pct"/>
            <w:vMerge w:val="restart"/>
          </w:tcPr>
          <w:p w14:paraId="30F9FBEE" w14:textId="5D731CE5" w:rsidR="005022E1" w:rsidRPr="006F07C3" w:rsidRDefault="005022E1" w:rsidP="00665523">
            <w:pPr>
              <w:tabs>
                <w:tab w:val="left" w:pos="-540"/>
              </w:tabs>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Solicitantul a </w:t>
            </w:r>
            <w:proofErr w:type="spellStart"/>
            <w:r w:rsidRPr="006F07C3">
              <w:rPr>
                <w:rFonts w:ascii="Trebuchet MS" w:hAnsi="Trebuchet MS"/>
                <w:color w:val="1F3864" w:themeColor="accent1" w:themeShade="80"/>
                <w:w w:val="105"/>
                <w:sz w:val="20"/>
                <w:szCs w:val="20"/>
                <w:lang w:val="ro-RO"/>
              </w:rPr>
              <w:t>încarcat</w:t>
            </w:r>
            <w:proofErr w:type="spellEnd"/>
            <w:r w:rsidRPr="006F07C3">
              <w:rPr>
                <w:rFonts w:ascii="Trebuchet MS" w:hAnsi="Trebuchet MS"/>
                <w:color w:val="1F3864" w:themeColor="accent1" w:themeShade="80"/>
                <w:w w:val="105"/>
                <w:sz w:val="20"/>
                <w:szCs w:val="20"/>
                <w:lang w:val="ro-RO"/>
              </w:rPr>
              <w:t xml:space="preserve"> in sistemul informatic Metodologia de identificare si selectare a grupului țintă</w:t>
            </w:r>
          </w:p>
          <w:p w14:paraId="1BF244E2" w14:textId="2063D548" w:rsidR="005022E1" w:rsidRPr="006F07C3" w:rsidRDefault="005022E1" w:rsidP="00665523">
            <w:pPr>
              <w:tabs>
                <w:tab w:val="left" w:pos="-540"/>
              </w:tabs>
              <w:ind w:right="52"/>
              <w:jc w:val="both"/>
              <w:rPr>
                <w:rFonts w:ascii="Trebuchet MS" w:hAnsi="Trebuchet MS"/>
                <w:color w:val="1F3864" w:themeColor="accent1" w:themeShade="80"/>
                <w:w w:val="105"/>
                <w:sz w:val="20"/>
                <w:szCs w:val="20"/>
              </w:rPr>
            </w:pPr>
          </w:p>
        </w:tc>
        <w:tc>
          <w:tcPr>
            <w:tcW w:w="1867" w:type="pct"/>
          </w:tcPr>
          <w:p w14:paraId="384957DC" w14:textId="4470BFAB" w:rsidR="005022E1" w:rsidRPr="006F07C3" w:rsidRDefault="005022E1"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 xml:space="preserve">Cererea de finanțare </w:t>
            </w:r>
            <w:proofErr w:type="spellStart"/>
            <w:r w:rsidRPr="006F07C3">
              <w:rPr>
                <w:rFonts w:ascii="Trebuchet MS" w:hAnsi="Trebuchet MS"/>
                <w:color w:val="1F3864" w:themeColor="accent1" w:themeShade="80"/>
                <w:w w:val="105"/>
                <w:sz w:val="20"/>
                <w:szCs w:val="20"/>
              </w:rPr>
              <w:t>este</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însoțită</w:t>
            </w:r>
            <w:proofErr w:type="spellEnd"/>
            <w:r w:rsidRPr="006F07C3">
              <w:rPr>
                <w:rFonts w:ascii="Trebuchet MS" w:hAnsi="Trebuchet MS"/>
                <w:color w:val="1F3864" w:themeColor="accent1" w:themeShade="80"/>
                <w:w w:val="105"/>
                <w:sz w:val="20"/>
                <w:szCs w:val="20"/>
              </w:rPr>
              <w:t xml:space="preserve"> de  </w:t>
            </w:r>
            <w:proofErr w:type="spellStart"/>
            <w:r w:rsidRPr="006F07C3">
              <w:rPr>
                <w:rFonts w:ascii="Trebuchet MS" w:hAnsi="Trebuchet MS"/>
                <w:color w:val="1F3864" w:themeColor="accent1" w:themeShade="80"/>
                <w:w w:val="105"/>
                <w:sz w:val="20"/>
                <w:szCs w:val="20"/>
              </w:rPr>
              <w:t>Metodologia</w:t>
            </w:r>
            <w:proofErr w:type="spellEnd"/>
            <w:r w:rsidRPr="006F07C3">
              <w:rPr>
                <w:rFonts w:ascii="Trebuchet MS" w:hAnsi="Trebuchet MS"/>
                <w:color w:val="1F3864" w:themeColor="accent1" w:themeShade="80"/>
                <w:w w:val="105"/>
                <w:sz w:val="20"/>
                <w:szCs w:val="20"/>
              </w:rPr>
              <w:t xml:space="preserve"> de </w:t>
            </w:r>
            <w:proofErr w:type="spellStart"/>
            <w:r w:rsidRPr="006F07C3">
              <w:rPr>
                <w:rFonts w:ascii="Trebuchet MS" w:hAnsi="Trebuchet MS"/>
                <w:color w:val="1F3864" w:themeColor="accent1" w:themeShade="80"/>
                <w:w w:val="105"/>
                <w:sz w:val="20"/>
                <w:szCs w:val="20"/>
              </w:rPr>
              <w:t>identificare</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și</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selectare</w:t>
            </w:r>
            <w:proofErr w:type="spellEnd"/>
            <w:r w:rsidRPr="006F07C3">
              <w:rPr>
                <w:rFonts w:ascii="Trebuchet MS" w:hAnsi="Trebuchet MS"/>
                <w:color w:val="1F3864" w:themeColor="accent1" w:themeShade="80"/>
                <w:w w:val="105"/>
                <w:sz w:val="20"/>
                <w:szCs w:val="20"/>
              </w:rPr>
              <w:t xml:space="preserve"> a </w:t>
            </w:r>
            <w:proofErr w:type="spellStart"/>
            <w:r w:rsidRPr="006F07C3">
              <w:rPr>
                <w:rFonts w:ascii="Trebuchet MS" w:hAnsi="Trebuchet MS"/>
                <w:color w:val="1F3864" w:themeColor="accent1" w:themeShade="80"/>
                <w:w w:val="105"/>
                <w:sz w:val="20"/>
                <w:szCs w:val="20"/>
              </w:rPr>
              <w:t>grupului</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țintă</w:t>
            </w:r>
            <w:proofErr w:type="spellEnd"/>
            <w:r w:rsidRPr="006F07C3">
              <w:rPr>
                <w:rFonts w:ascii="Trebuchet MS" w:hAnsi="Trebuchet MS"/>
                <w:color w:val="1F3864" w:themeColor="accent1" w:themeShade="80"/>
                <w:w w:val="105"/>
                <w:sz w:val="20"/>
                <w:szCs w:val="20"/>
              </w:rPr>
              <w:t>.</w:t>
            </w:r>
          </w:p>
        </w:tc>
        <w:tc>
          <w:tcPr>
            <w:tcW w:w="468" w:type="pct"/>
          </w:tcPr>
          <w:p w14:paraId="70BC70E1" w14:textId="7462FE91" w:rsidR="005022E1" w:rsidRPr="006F07C3" w:rsidRDefault="005022E1"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1</w:t>
            </w:r>
          </w:p>
        </w:tc>
        <w:tc>
          <w:tcPr>
            <w:tcW w:w="520" w:type="pct"/>
          </w:tcPr>
          <w:p w14:paraId="08435F67" w14:textId="562FB1CD" w:rsidR="005022E1" w:rsidRPr="006F07C3" w:rsidRDefault="005022E1"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cumulativ</w:t>
            </w:r>
          </w:p>
        </w:tc>
      </w:tr>
      <w:tr w:rsidR="005022E1" w:rsidRPr="006F07C3" w14:paraId="5022D0D7" w14:textId="77777777" w:rsidTr="001C0AEF">
        <w:trPr>
          <w:trHeight w:val="1135"/>
        </w:trPr>
        <w:tc>
          <w:tcPr>
            <w:tcW w:w="287" w:type="pct"/>
            <w:vMerge/>
          </w:tcPr>
          <w:p w14:paraId="7E9439AC" w14:textId="77777777" w:rsidR="005022E1" w:rsidRPr="006F07C3" w:rsidRDefault="005022E1" w:rsidP="00665523">
            <w:pPr>
              <w:tabs>
                <w:tab w:val="left" w:pos="-540"/>
              </w:tabs>
              <w:ind w:right="52"/>
              <w:jc w:val="center"/>
              <w:rPr>
                <w:rFonts w:ascii="Trebuchet MS" w:hAnsi="Trebuchet MS"/>
                <w:color w:val="1F3864" w:themeColor="accent1" w:themeShade="80"/>
                <w:w w:val="105"/>
                <w:sz w:val="20"/>
                <w:szCs w:val="20"/>
              </w:rPr>
            </w:pPr>
          </w:p>
        </w:tc>
        <w:tc>
          <w:tcPr>
            <w:tcW w:w="1858" w:type="pct"/>
            <w:vMerge/>
          </w:tcPr>
          <w:p w14:paraId="17758727" w14:textId="77777777" w:rsidR="005022E1" w:rsidRPr="006F07C3" w:rsidRDefault="005022E1" w:rsidP="00665523">
            <w:pPr>
              <w:tabs>
                <w:tab w:val="left" w:pos="-540"/>
              </w:tabs>
              <w:ind w:right="52"/>
              <w:jc w:val="both"/>
              <w:rPr>
                <w:rFonts w:ascii="Trebuchet MS" w:hAnsi="Trebuchet MS"/>
                <w:color w:val="1F3864" w:themeColor="accent1" w:themeShade="80"/>
                <w:w w:val="105"/>
                <w:sz w:val="20"/>
                <w:szCs w:val="20"/>
              </w:rPr>
            </w:pPr>
          </w:p>
        </w:tc>
        <w:tc>
          <w:tcPr>
            <w:tcW w:w="1867" w:type="pct"/>
          </w:tcPr>
          <w:p w14:paraId="12CEACD3" w14:textId="1A4EE514" w:rsidR="005022E1" w:rsidRPr="006F07C3" w:rsidRDefault="005022E1" w:rsidP="00665523">
            <w:pPr>
              <w:pStyle w:val="ListParagraph"/>
              <w:numPr>
                <w:ilvl w:val="0"/>
                <w:numId w:val="3"/>
              </w:numPr>
              <w:ind w:left="186" w:hanging="270"/>
              <w:jc w:val="both"/>
              <w:rPr>
                <w:rFonts w:ascii="Trebuchet MS" w:hAnsi="Trebuchet MS"/>
                <w:color w:val="1F3864" w:themeColor="accent1" w:themeShade="80"/>
                <w:w w:val="105"/>
                <w:sz w:val="20"/>
                <w:szCs w:val="20"/>
              </w:rPr>
            </w:pPr>
            <w:proofErr w:type="spellStart"/>
            <w:r w:rsidRPr="006F07C3">
              <w:rPr>
                <w:rFonts w:ascii="Trebuchet MS" w:hAnsi="Trebuchet MS"/>
                <w:color w:val="1F3864" w:themeColor="accent1" w:themeShade="80"/>
                <w:w w:val="105"/>
                <w:sz w:val="20"/>
                <w:szCs w:val="20"/>
              </w:rPr>
              <w:t>Metodologia</w:t>
            </w:r>
            <w:proofErr w:type="spellEnd"/>
            <w:r w:rsidRPr="006F07C3">
              <w:rPr>
                <w:rFonts w:ascii="Trebuchet MS" w:hAnsi="Trebuchet MS"/>
                <w:color w:val="1F3864" w:themeColor="accent1" w:themeShade="80"/>
                <w:w w:val="105"/>
                <w:sz w:val="20"/>
                <w:szCs w:val="20"/>
              </w:rPr>
              <w:t xml:space="preserve"> de </w:t>
            </w:r>
            <w:proofErr w:type="spellStart"/>
            <w:r w:rsidRPr="006F07C3">
              <w:rPr>
                <w:rFonts w:ascii="Trebuchet MS" w:hAnsi="Trebuchet MS"/>
                <w:color w:val="1F3864" w:themeColor="accent1" w:themeShade="80"/>
                <w:w w:val="105"/>
                <w:sz w:val="20"/>
                <w:szCs w:val="20"/>
              </w:rPr>
              <w:t>identificare</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și</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selectare</w:t>
            </w:r>
            <w:proofErr w:type="spellEnd"/>
            <w:r w:rsidRPr="006F07C3">
              <w:rPr>
                <w:rFonts w:ascii="Trebuchet MS" w:hAnsi="Trebuchet MS"/>
                <w:color w:val="1F3864" w:themeColor="accent1" w:themeShade="80"/>
                <w:w w:val="105"/>
                <w:sz w:val="20"/>
                <w:szCs w:val="20"/>
              </w:rPr>
              <w:t xml:space="preserve"> a </w:t>
            </w:r>
            <w:proofErr w:type="spellStart"/>
            <w:r w:rsidRPr="006F07C3">
              <w:rPr>
                <w:rFonts w:ascii="Trebuchet MS" w:hAnsi="Trebuchet MS"/>
                <w:color w:val="1F3864" w:themeColor="accent1" w:themeShade="80"/>
                <w:w w:val="105"/>
                <w:sz w:val="20"/>
                <w:szCs w:val="20"/>
              </w:rPr>
              <w:t>grupului</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țintă</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descrie</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modalitatea</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în</w:t>
            </w:r>
            <w:proofErr w:type="spellEnd"/>
            <w:r w:rsidRPr="006F07C3">
              <w:rPr>
                <w:rFonts w:ascii="Trebuchet MS" w:hAnsi="Trebuchet MS"/>
                <w:color w:val="1F3864" w:themeColor="accent1" w:themeShade="80"/>
                <w:w w:val="105"/>
                <w:sz w:val="20"/>
                <w:szCs w:val="20"/>
              </w:rPr>
              <w:t xml:space="preserve"> care se </w:t>
            </w:r>
            <w:proofErr w:type="spellStart"/>
            <w:r w:rsidRPr="006F07C3">
              <w:rPr>
                <w:rFonts w:ascii="Trebuchet MS" w:hAnsi="Trebuchet MS"/>
                <w:color w:val="1F3864" w:themeColor="accent1" w:themeShade="80"/>
                <w:w w:val="105"/>
                <w:sz w:val="20"/>
                <w:szCs w:val="20"/>
              </w:rPr>
              <w:t>va</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asigura</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grupul</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țintă</w:t>
            </w:r>
            <w:proofErr w:type="spellEnd"/>
            <w:r w:rsidRPr="006F07C3">
              <w:rPr>
                <w:rFonts w:ascii="Trebuchet MS" w:hAnsi="Trebuchet MS"/>
                <w:color w:val="1F3864" w:themeColor="accent1" w:themeShade="80"/>
                <w:w w:val="105"/>
                <w:sz w:val="20"/>
                <w:szCs w:val="20"/>
              </w:rPr>
              <w:t>.</w:t>
            </w:r>
          </w:p>
        </w:tc>
        <w:tc>
          <w:tcPr>
            <w:tcW w:w="468" w:type="pct"/>
          </w:tcPr>
          <w:p w14:paraId="1DC8E356" w14:textId="4633981F" w:rsidR="005022E1" w:rsidRPr="006F07C3" w:rsidRDefault="005022E1"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2</w:t>
            </w:r>
          </w:p>
        </w:tc>
        <w:tc>
          <w:tcPr>
            <w:tcW w:w="520" w:type="pct"/>
          </w:tcPr>
          <w:p w14:paraId="3EC61510" w14:textId="595631FE" w:rsidR="005022E1" w:rsidRPr="006F07C3" w:rsidRDefault="005022E1"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cumulativ</w:t>
            </w:r>
          </w:p>
        </w:tc>
      </w:tr>
      <w:tr w:rsidR="007A4BE4" w:rsidRPr="006F07C3" w14:paraId="0F57F021" w14:textId="13F6B9A8" w:rsidTr="00665523">
        <w:trPr>
          <w:trHeight w:val="755"/>
        </w:trPr>
        <w:tc>
          <w:tcPr>
            <w:tcW w:w="287" w:type="pct"/>
            <w:shd w:val="clear" w:color="auto" w:fill="auto"/>
          </w:tcPr>
          <w:p w14:paraId="6620C8D3" w14:textId="1BE2AAF7"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2.7.</w:t>
            </w:r>
          </w:p>
        </w:tc>
        <w:tc>
          <w:tcPr>
            <w:tcW w:w="1858" w:type="pct"/>
            <w:tcBorders>
              <w:bottom w:val="single" w:sz="4" w:space="0" w:color="auto"/>
            </w:tcBorders>
            <w:shd w:val="clear" w:color="auto" w:fill="auto"/>
          </w:tcPr>
          <w:p w14:paraId="12C52D15" w14:textId="5BE09A6F" w:rsidR="00E94B37" w:rsidRPr="006F07C3" w:rsidRDefault="00E94B37" w:rsidP="00665523">
            <w:pPr>
              <w:tabs>
                <w:tab w:val="left" w:pos="-540"/>
              </w:tabs>
              <w:spacing w:after="160" w:line="259" w:lineRule="auto"/>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Proiectul prevede activități/măsuri de monitorizare adaptate în funcție de complexitatea proiectului, pentru a asigura atingerea rezultatelor vizate</w:t>
            </w:r>
          </w:p>
        </w:tc>
        <w:tc>
          <w:tcPr>
            <w:tcW w:w="1867" w:type="pct"/>
            <w:tcBorders>
              <w:bottom w:val="single" w:sz="4" w:space="0" w:color="auto"/>
            </w:tcBorders>
            <w:shd w:val="clear" w:color="auto" w:fill="auto"/>
          </w:tcPr>
          <w:p w14:paraId="315F3DB8" w14:textId="3C593692"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Sunt descrise procesele/modalitățile de realizare a monitorizării etapelor implementării activităților proiectului și legătura cu atingerea rezultatelor propuse.</w:t>
            </w:r>
          </w:p>
        </w:tc>
        <w:tc>
          <w:tcPr>
            <w:tcW w:w="468" w:type="pct"/>
            <w:shd w:val="clear" w:color="auto" w:fill="auto"/>
          </w:tcPr>
          <w:p w14:paraId="2DCF9370" w14:textId="1D4BA0C1" w:rsidR="00E94B37" w:rsidRPr="006F07C3" w:rsidRDefault="00E94B37" w:rsidP="00665523">
            <w:pPr>
              <w:tabs>
                <w:tab w:val="left" w:pos="-540"/>
              </w:tabs>
              <w:spacing w:after="160" w:line="259" w:lineRule="auto"/>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w:t>
            </w:r>
          </w:p>
        </w:tc>
        <w:tc>
          <w:tcPr>
            <w:tcW w:w="520" w:type="pct"/>
            <w:shd w:val="clear" w:color="auto" w:fill="auto"/>
          </w:tcPr>
          <w:p w14:paraId="7B3D179A" w14:textId="35A76F20"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7A4BE4" w:rsidRPr="006F07C3" w14:paraId="43D7A18C" w14:textId="71BF6A46" w:rsidTr="00665523">
        <w:tc>
          <w:tcPr>
            <w:tcW w:w="287" w:type="pct"/>
            <w:vMerge w:val="restart"/>
            <w:shd w:val="clear" w:color="auto" w:fill="auto"/>
          </w:tcPr>
          <w:p w14:paraId="3BA3DD8F" w14:textId="525BDCAE"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w:t>
            </w:r>
            <w:r w:rsidR="007C5839" w:rsidRPr="006F07C3">
              <w:rPr>
                <w:rFonts w:ascii="Trebuchet MS" w:hAnsi="Trebuchet MS"/>
                <w:color w:val="1F3864" w:themeColor="accent1" w:themeShade="80"/>
                <w:w w:val="105"/>
                <w:sz w:val="20"/>
                <w:szCs w:val="20"/>
                <w:lang w:val="ro-RO"/>
              </w:rPr>
              <w:t>8</w:t>
            </w:r>
            <w:r w:rsidRPr="006F07C3">
              <w:rPr>
                <w:rFonts w:ascii="Trebuchet MS" w:hAnsi="Trebuchet MS"/>
                <w:color w:val="1F3864" w:themeColor="accent1" w:themeShade="80"/>
                <w:w w:val="105"/>
                <w:sz w:val="20"/>
                <w:szCs w:val="20"/>
                <w:lang w:val="ro-RO"/>
              </w:rPr>
              <w:t>.</w:t>
            </w:r>
          </w:p>
        </w:tc>
        <w:tc>
          <w:tcPr>
            <w:tcW w:w="1858" w:type="pct"/>
            <w:vMerge w:val="restart"/>
            <w:shd w:val="clear" w:color="auto" w:fill="auto"/>
          </w:tcPr>
          <w:p w14:paraId="187779F0" w14:textId="499E07FF" w:rsidR="00E94B37" w:rsidRPr="006F07C3" w:rsidRDefault="00E94B37" w:rsidP="00665523">
            <w:pPr>
              <w:tabs>
                <w:tab w:val="left" w:pos="-540"/>
              </w:tabs>
              <w:spacing w:after="160" w:line="259" w:lineRule="auto"/>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În proiect sunt identificate ipotezele și riscurile majore care pot afecta atingerea obiectivelor proiectului și este prevăzut un plan de gestionare a acestora</w:t>
            </w:r>
          </w:p>
        </w:tc>
        <w:tc>
          <w:tcPr>
            <w:tcW w:w="1867" w:type="pct"/>
            <w:tcBorders>
              <w:bottom w:val="single" w:sz="4" w:space="0" w:color="auto"/>
            </w:tcBorders>
            <w:shd w:val="clear" w:color="auto" w:fill="auto"/>
          </w:tcPr>
          <w:p w14:paraId="69A6AA8B" w14:textId="743B9169"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Sunt descrise condițiile pe baza cărora proiectul poate fi implementat cu succes, precum și riscurile majore și impactul acestora asupra desfășurării proiectului și a atingerii indicatorilor propuși</w:t>
            </w:r>
            <w:r w:rsidR="00723FBB" w:rsidRPr="006F07C3">
              <w:rPr>
                <w:rFonts w:ascii="Trebuchet MS" w:hAnsi="Trebuchet MS"/>
                <w:color w:val="1F3864" w:themeColor="accent1" w:themeShade="80"/>
                <w:w w:val="105"/>
                <w:sz w:val="20"/>
                <w:szCs w:val="20"/>
                <w:lang w:val="ro-RO"/>
              </w:rPr>
              <w:t>.</w:t>
            </w:r>
          </w:p>
          <w:p w14:paraId="1A3351B4" w14:textId="20A4B453" w:rsidR="00E94B37" w:rsidRPr="006F07C3" w:rsidRDefault="00E94B37" w:rsidP="00665523">
            <w:pPr>
              <w:pStyle w:val="ListParagraph"/>
              <w:ind w:left="186"/>
              <w:jc w:val="both"/>
              <w:rPr>
                <w:rFonts w:ascii="Trebuchet MS" w:hAnsi="Trebuchet MS"/>
                <w:color w:val="1F3864" w:themeColor="accent1" w:themeShade="80"/>
                <w:w w:val="105"/>
                <w:sz w:val="20"/>
                <w:szCs w:val="20"/>
                <w:lang w:val="ro-RO"/>
              </w:rPr>
            </w:pPr>
          </w:p>
        </w:tc>
        <w:tc>
          <w:tcPr>
            <w:tcW w:w="468" w:type="pct"/>
            <w:shd w:val="clear" w:color="auto" w:fill="auto"/>
          </w:tcPr>
          <w:p w14:paraId="3DD23212" w14:textId="0CD39134" w:rsidR="00E94B37" w:rsidRPr="006F07C3" w:rsidRDefault="00E94B37" w:rsidP="00665523">
            <w:pPr>
              <w:tabs>
                <w:tab w:val="left" w:pos="-540"/>
              </w:tabs>
              <w:spacing w:after="160" w:line="259" w:lineRule="auto"/>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p>
        </w:tc>
        <w:tc>
          <w:tcPr>
            <w:tcW w:w="520" w:type="pct"/>
            <w:vMerge w:val="restart"/>
            <w:shd w:val="clear" w:color="auto" w:fill="auto"/>
          </w:tcPr>
          <w:p w14:paraId="64E75215" w14:textId="77777777" w:rsidR="006D6CA3" w:rsidRPr="006F07C3" w:rsidRDefault="006D6CA3" w:rsidP="00665523">
            <w:pPr>
              <w:tabs>
                <w:tab w:val="left" w:pos="-540"/>
              </w:tabs>
              <w:jc w:val="center"/>
              <w:rPr>
                <w:rFonts w:ascii="Trebuchet MS" w:hAnsi="Trebuchet MS"/>
                <w:color w:val="1F3864" w:themeColor="accent1" w:themeShade="80"/>
                <w:w w:val="105"/>
                <w:sz w:val="20"/>
                <w:szCs w:val="20"/>
                <w:lang w:val="ro-RO"/>
              </w:rPr>
            </w:pPr>
          </w:p>
          <w:p w14:paraId="04A330B4" w14:textId="77777777" w:rsidR="006D6CA3" w:rsidRPr="006F07C3" w:rsidRDefault="006D6CA3" w:rsidP="00665523">
            <w:pPr>
              <w:tabs>
                <w:tab w:val="left" w:pos="-540"/>
              </w:tabs>
              <w:jc w:val="center"/>
              <w:rPr>
                <w:rFonts w:ascii="Trebuchet MS" w:hAnsi="Trebuchet MS"/>
                <w:color w:val="1F3864" w:themeColor="accent1" w:themeShade="80"/>
                <w:w w:val="105"/>
                <w:sz w:val="20"/>
                <w:szCs w:val="20"/>
                <w:lang w:val="ro-RO"/>
              </w:rPr>
            </w:pPr>
          </w:p>
          <w:p w14:paraId="47F5C1BF" w14:textId="77777777" w:rsidR="006D6CA3" w:rsidRPr="006F07C3" w:rsidRDefault="006D6CA3" w:rsidP="00665523">
            <w:pPr>
              <w:tabs>
                <w:tab w:val="left" w:pos="-540"/>
              </w:tabs>
              <w:jc w:val="center"/>
              <w:rPr>
                <w:rFonts w:ascii="Trebuchet MS" w:hAnsi="Trebuchet MS"/>
                <w:color w:val="1F3864" w:themeColor="accent1" w:themeShade="80"/>
                <w:w w:val="105"/>
                <w:sz w:val="20"/>
                <w:szCs w:val="20"/>
                <w:lang w:val="ro-RO"/>
              </w:rPr>
            </w:pPr>
          </w:p>
          <w:p w14:paraId="10151AAB" w14:textId="77777777" w:rsidR="006D6CA3" w:rsidRPr="006F07C3" w:rsidRDefault="006D6CA3" w:rsidP="00665523">
            <w:pPr>
              <w:tabs>
                <w:tab w:val="left" w:pos="-540"/>
              </w:tabs>
              <w:jc w:val="center"/>
              <w:rPr>
                <w:rFonts w:ascii="Trebuchet MS" w:hAnsi="Trebuchet MS"/>
                <w:color w:val="1F3864" w:themeColor="accent1" w:themeShade="80"/>
                <w:w w:val="105"/>
                <w:sz w:val="20"/>
                <w:szCs w:val="20"/>
                <w:lang w:val="ro-RO"/>
              </w:rPr>
            </w:pPr>
          </w:p>
          <w:p w14:paraId="42CC3443" w14:textId="77777777" w:rsidR="006D6CA3" w:rsidRPr="006F07C3" w:rsidRDefault="006D6CA3" w:rsidP="00665523">
            <w:pPr>
              <w:tabs>
                <w:tab w:val="left" w:pos="-540"/>
              </w:tabs>
              <w:jc w:val="center"/>
              <w:rPr>
                <w:rFonts w:ascii="Trebuchet MS" w:hAnsi="Trebuchet MS"/>
                <w:color w:val="1F3864" w:themeColor="accent1" w:themeShade="80"/>
                <w:w w:val="105"/>
                <w:sz w:val="20"/>
                <w:szCs w:val="20"/>
                <w:lang w:val="ro-RO"/>
              </w:rPr>
            </w:pPr>
          </w:p>
          <w:p w14:paraId="5AC9E94D" w14:textId="77777777" w:rsidR="006D6CA3" w:rsidRPr="006F07C3" w:rsidRDefault="006D6CA3" w:rsidP="00665523">
            <w:pPr>
              <w:tabs>
                <w:tab w:val="left" w:pos="-540"/>
              </w:tabs>
              <w:jc w:val="center"/>
              <w:rPr>
                <w:rFonts w:ascii="Trebuchet MS" w:hAnsi="Trebuchet MS"/>
                <w:color w:val="1F3864" w:themeColor="accent1" w:themeShade="80"/>
                <w:w w:val="105"/>
                <w:sz w:val="20"/>
                <w:szCs w:val="20"/>
                <w:lang w:val="ro-RO"/>
              </w:rPr>
            </w:pPr>
          </w:p>
          <w:p w14:paraId="575CFF08" w14:textId="2EFDD465" w:rsidR="00E94B37" w:rsidRPr="006F07C3" w:rsidRDefault="00E94B37" w:rsidP="00665523">
            <w:pPr>
              <w:tabs>
                <w:tab w:val="left" w:pos="-540"/>
              </w:tabs>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7A4BE4" w:rsidRPr="006F07C3" w14:paraId="4D272055" w14:textId="77777777" w:rsidTr="00665523">
        <w:tc>
          <w:tcPr>
            <w:tcW w:w="287" w:type="pct"/>
            <w:vMerge/>
            <w:shd w:val="clear" w:color="auto" w:fill="auto"/>
          </w:tcPr>
          <w:p w14:paraId="55A0614F"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lang w:val="ro-RO"/>
              </w:rPr>
            </w:pPr>
          </w:p>
        </w:tc>
        <w:tc>
          <w:tcPr>
            <w:tcW w:w="1858" w:type="pct"/>
            <w:vMerge/>
            <w:shd w:val="clear" w:color="auto" w:fill="auto"/>
          </w:tcPr>
          <w:p w14:paraId="04C1F748"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tcBorders>
              <w:bottom w:val="single" w:sz="4" w:space="0" w:color="auto"/>
            </w:tcBorders>
            <w:shd w:val="clear" w:color="auto" w:fill="auto"/>
          </w:tcPr>
          <w:p w14:paraId="4E02A855" w14:textId="77777777"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Sunt prezentate măsurile de prevenire a riscurilor majore și de atenuare a efectelor acestora în cazul apariției lor</w:t>
            </w:r>
          </w:p>
          <w:p w14:paraId="203847FF" w14:textId="39E980E5" w:rsidR="00E94B37" w:rsidRPr="006F07C3" w:rsidRDefault="00E94B37" w:rsidP="00665523">
            <w:pPr>
              <w:pStyle w:val="ListParagraph"/>
              <w:ind w:left="186"/>
              <w:jc w:val="both"/>
              <w:rPr>
                <w:rFonts w:ascii="Trebuchet MS" w:hAnsi="Trebuchet MS"/>
                <w:color w:val="1F3864" w:themeColor="accent1" w:themeShade="80"/>
                <w:w w:val="105"/>
                <w:sz w:val="20"/>
                <w:szCs w:val="20"/>
                <w:lang w:val="ro-RO"/>
              </w:rPr>
            </w:pPr>
          </w:p>
        </w:tc>
        <w:tc>
          <w:tcPr>
            <w:tcW w:w="468" w:type="pct"/>
            <w:shd w:val="clear" w:color="auto" w:fill="auto"/>
          </w:tcPr>
          <w:p w14:paraId="2A2EB603" w14:textId="2B762A8B" w:rsidR="00E94B37" w:rsidRPr="006F07C3" w:rsidRDefault="00E94B37" w:rsidP="00665523">
            <w:pPr>
              <w:tabs>
                <w:tab w:val="left" w:pos="-540"/>
              </w:tabs>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p>
        </w:tc>
        <w:tc>
          <w:tcPr>
            <w:tcW w:w="520" w:type="pct"/>
            <w:vMerge/>
            <w:shd w:val="clear" w:color="auto" w:fill="auto"/>
          </w:tcPr>
          <w:p w14:paraId="5D0969A7" w14:textId="77777777" w:rsidR="00E94B37" w:rsidRPr="006F07C3" w:rsidRDefault="00E94B37" w:rsidP="00665523">
            <w:pPr>
              <w:tabs>
                <w:tab w:val="left" w:pos="-540"/>
              </w:tabs>
              <w:jc w:val="center"/>
              <w:rPr>
                <w:rFonts w:ascii="Trebuchet MS" w:hAnsi="Trebuchet MS"/>
                <w:color w:val="1F3864" w:themeColor="accent1" w:themeShade="80"/>
                <w:w w:val="105"/>
                <w:sz w:val="20"/>
                <w:szCs w:val="20"/>
                <w:lang w:val="ro-RO"/>
              </w:rPr>
            </w:pPr>
          </w:p>
        </w:tc>
      </w:tr>
      <w:tr w:rsidR="007A4BE4" w:rsidRPr="006F07C3" w14:paraId="351592CC" w14:textId="77777777" w:rsidTr="00665523">
        <w:tc>
          <w:tcPr>
            <w:tcW w:w="287" w:type="pct"/>
            <w:vMerge/>
            <w:tcBorders>
              <w:bottom w:val="single" w:sz="4" w:space="0" w:color="auto"/>
            </w:tcBorders>
            <w:shd w:val="clear" w:color="auto" w:fill="auto"/>
          </w:tcPr>
          <w:p w14:paraId="7FF73970"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lang w:val="ro-RO"/>
              </w:rPr>
            </w:pPr>
          </w:p>
        </w:tc>
        <w:tc>
          <w:tcPr>
            <w:tcW w:w="1858" w:type="pct"/>
            <w:vMerge/>
            <w:tcBorders>
              <w:bottom w:val="single" w:sz="4" w:space="0" w:color="auto"/>
            </w:tcBorders>
            <w:shd w:val="clear" w:color="auto" w:fill="auto"/>
          </w:tcPr>
          <w:p w14:paraId="4A6368E9"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tcBorders>
              <w:bottom w:val="single" w:sz="4" w:space="0" w:color="auto"/>
            </w:tcBorders>
            <w:shd w:val="clear" w:color="auto" w:fill="auto"/>
          </w:tcPr>
          <w:p w14:paraId="62BC89C9" w14:textId="37042001"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Descrierea riscurilor majore și măsurilor de prevenire și de minimizare a efectelor este fundamentată calitativ, și, în acest sens, nu se va acorda prioritate numărului riscurilor identificate.</w:t>
            </w:r>
          </w:p>
        </w:tc>
        <w:tc>
          <w:tcPr>
            <w:tcW w:w="468" w:type="pct"/>
            <w:shd w:val="clear" w:color="auto" w:fill="auto"/>
          </w:tcPr>
          <w:p w14:paraId="75FEC75F" w14:textId="6F4AE83E" w:rsidR="00E94B37" w:rsidRPr="006F07C3" w:rsidRDefault="00E94B37" w:rsidP="00665523">
            <w:pPr>
              <w:tabs>
                <w:tab w:val="left" w:pos="-540"/>
              </w:tabs>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p>
        </w:tc>
        <w:tc>
          <w:tcPr>
            <w:tcW w:w="520" w:type="pct"/>
            <w:vMerge/>
            <w:shd w:val="clear" w:color="auto" w:fill="auto"/>
          </w:tcPr>
          <w:p w14:paraId="4A33822B" w14:textId="77777777" w:rsidR="00E94B37" w:rsidRPr="006F07C3" w:rsidRDefault="00E94B37" w:rsidP="00665523">
            <w:pPr>
              <w:tabs>
                <w:tab w:val="left" w:pos="-540"/>
              </w:tabs>
              <w:jc w:val="center"/>
              <w:rPr>
                <w:rFonts w:ascii="Trebuchet MS" w:hAnsi="Trebuchet MS"/>
                <w:color w:val="1F3864" w:themeColor="accent1" w:themeShade="80"/>
                <w:w w:val="105"/>
                <w:sz w:val="20"/>
                <w:szCs w:val="20"/>
                <w:lang w:val="ro-RO"/>
              </w:rPr>
            </w:pPr>
          </w:p>
        </w:tc>
      </w:tr>
      <w:tr w:rsidR="007A4BE4" w:rsidRPr="006F07C3" w14:paraId="2A8F6AE2" w14:textId="77777777" w:rsidTr="007F286D">
        <w:tc>
          <w:tcPr>
            <w:tcW w:w="287" w:type="pct"/>
            <w:vMerge w:val="restart"/>
          </w:tcPr>
          <w:p w14:paraId="6077F1B7" w14:textId="5FC70F90" w:rsidR="00E94B37" w:rsidRPr="006F07C3" w:rsidRDefault="00E94B37" w:rsidP="00665523">
            <w:pPr>
              <w:tabs>
                <w:tab w:val="left" w:pos="-540"/>
              </w:tabs>
              <w:ind w:right="52"/>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2.</w:t>
            </w:r>
            <w:r w:rsidR="007C5839" w:rsidRPr="006F07C3">
              <w:rPr>
                <w:rFonts w:ascii="Trebuchet MS" w:hAnsi="Trebuchet MS"/>
                <w:color w:val="1F3864" w:themeColor="accent1" w:themeShade="80"/>
                <w:w w:val="105"/>
                <w:sz w:val="20"/>
                <w:szCs w:val="20"/>
              </w:rPr>
              <w:t>9</w:t>
            </w:r>
            <w:r w:rsidRPr="006F07C3">
              <w:rPr>
                <w:rFonts w:ascii="Trebuchet MS" w:hAnsi="Trebuchet MS"/>
                <w:color w:val="1F3864" w:themeColor="accent1" w:themeShade="80"/>
                <w:w w:val="105"/>
                <w:sz w:val="20"/>
                <w:szCs w:val="20"/>
              </w:rPr>
              <w:t>.</w:t>
            </w:r>
          </w:p>
        </w:tc>
        <w:tc>
          <w:tcPr>
            <w:tcW w:w="1858" w:type="pct"/>
            <w:vMerge w:val="restart"/>
          </w:tcPr>
          <w:p w14:paraId="741C37AD" w14:textId="0F61D5CE" w:rsidR="00E94B37" w:rsidRPr="006F07C3" w:rsidRDefault="00E94B37" w:rsidP="00665523">
            <w:pPr>
              <w:tabs>
                <w:tab w:val="left" w:pos="-540"/>
              </w:tabs>
              <w:ind w:right="52"/>
              <w:jc w:val="both"/>
              <w:rPr>
                <w:rFonts w:ascii="Trebuchet MS" w:hAnsi="Trebuchet MS" w:cs="Arial"/>
                <w:color w:val="1F3864" w:themeColor="accent1" w:themeShade="80"/>
                <w:sz w:val="20"/>
                <w:szCs w:val="20"/>
                <w:lang w:val="ro-RO"/>
              </w:rPr>
            </w:pPr>
            <w:r w:rsidRPr="006F07C3">
              <w:rPr>
                <w:rFonts w:ascii="Trebuchet MS" w:hAnsi="Trebuchet MS" w:cs="Arial"/>
                <w:color w:val="1F3864" w:themeColor="accent1" w:themeShade="80"/>
                <w:sz w:val="20"/>
                <w:szCs w:val="20"/>
                <w:lang w:val="ro-RO"/>
              </w:rPr>
              <w:t xml:space="preserve">Valorile asumate ale indicatorului de rezultat </w:t>
            </w:r>
            <w:r w:rsidRPr="006F07C3">
              <w:rPr>
                <w:rFonts w:ascii="Trebuchet MS" w:hAnsi="Trebuchet MS" w:cs="TimesNewRomanPSMT"/>
                <w:color w:val="1F3864" w:themeColor="accent1" w:themeShade="80"/>
                <w:sz w:val="20"/>
                <w:szCs w:val="20"/>
              </w:rPr>
              <w:t>5SR09</w:t>
            </w:r>
            <w:r w:rsidRPr="006F07C3">
              <w:rPr>
                <w:rFonts w:ascii="Trebuchet MS" w:hAnsi="Trebuchet MS" w:cs="Arial"/>
                <w:color w:val="1F3864" w:themeColor="accent1" w:themeShade="80"/>
                <w:sz w:val="20"/>
                <w:szCs w:val="20"/>
                <w:lang w:val="ro-RO"/>
              </w:rPr>
              <w:t xml:space="preserve"> „</w:t>
            </w:r>
            <w:proofErr w:type="spellStart"/>
            <w:r w:rsidRPr="006F07C3">
              <w:rPr>
                <w:rFonts w:ascii="Trebuchet MS" w:hAnsi="Trebuchet MS" w:cs="TimesNewRomanPSMT"/>
                <w:iCs/>
                <w:color w:val="1F3864" w:themeColor="accent1" w:themeShade="80"/>
                <w:sz w:val="20"/>
                <w:szCs w:val="20"/>
              </w:rPr>
              <w:t>Participanți</w:t>
            </w:r>
            <w:proofErr w:type="spellEnd"/>
            <w:r w:rsidRPr="006F07C3">
              <w:rPr>
                <w:rFonts w:ascii="Trebuchet MS" w:hAnsi="Trebuchet MS" w:cs="TimesNewRomanPSMT"/>
                <w:iCs/>
                <w:color w:val="1F3864" w:themeColor="accent1" w:themeShade="80"/>
                <w:sz w:val="20"/>
                <w:szCs w:val="20"/>
              </w:rPr>
              <w:t xml:space="preserve"> </w:t>
            </w:r>
            <w:proofErr w:type="spellStart"/>
            <w:r w:rsidRPr="006F07C3">
              <w:rPr>
                <w:rFonts w:ascii="Trebuchet MS" w:hAnsi="Trebuchet MS" w:cs="TimesNewRomanPSMT"/>
                <w:iCs/>
                <w:color w:val="1F3864" w:themeColor="accent1" w:themeShade="80"/>
                <w:sz w:val="20"/>
                <w:szCs w:val="20"/>
              </w:rPr>
              <w:t>ramasi</w:t>
            </w:r>
            <w:proofErr w:type="spellEnd"/>
            <w:r w:rsidRPr="006F07C3">
              <w:rPr>
                <w:rFonts w:ascii="Trebuchet MS" w:hAnsi="Trebuchet MS" w:cs="TimesNewRomanPSMT"/>
                <w:iCs/>
                <w:color w:val="1F3864" w:themeColor="accent1" w:themeShade="80"/>
                <w:sz w:val="20"/>
                <w:szCs w:val="20"/>
              </w:rPr>
              <w:t xml:space="preserve"> </w:t>
            </w:r>
            <w:proofErr w:type="spellStart"/>
            <w:r w:rsidRPr="006F07C3">
              <w:rPr>
                <w:rFonts w:ascii="Trebuchet MS" w:hAnsi="Trebuchet MS" w:cs="TimesNewRomanPSMT"/>
                <w:iCs/>
                <w:color w:val="1F3864" w:themeColor="accent1" w:themeShade="80"/>
                <w:sz w:val="20"/>
                <w:szCs w:val="20"/>
              </w:rPr>
              <w:t>în</w:t>
            </w:r>
            <w:proofErr w:type="spellEnd"/>
            <w:r w:rsidRPr="006F07C3">
              <w:rPr>
                <w:rFonts w:ascii="Trebuchet MS" w:hAnsi="Trebuchet MS" w:cs="TimesNewRomanPSMT"/>
                <w:iCs/>
                <w:color w:val="1F3864" w:themeColor="accent1" w:themeShade="80"/>
                <w:sz w:val="20"/>
                <w:szCs w:val="20"/>
              </w:rPr>
              <w:t xml:space="preserve"> </w:t>
            </w:r>
            <w:proofErr w:type="spellStart"/>
            <w:r w:rsidRPr="006F07C3">
              <w:rPr>
                <w:rFonts w:ascii="Trebuchet MS" w:hAnsi="Trebuchet MS" w:cs="TimesNewRomanPSMT"/>
                <w:iCs/>
                <w:color w:val="1F3864" w:themeColor="accent1" w:themeShade="80"/>
                <w:sz w:val="20"/>
                <w:szCs w:val="20"/>
              </w:rPr>
              <w:t>sistemul</w:t>
            </w:r>
            <w:proofErr w:type="spellEnd"/>
            <w:r w:rsidRPr="006F07C3">
              <w:rPr>
                <w:rFonts w:ascii="Trebuchet MS" w:hAnsi="Trebuchet MS" w:cs="TimesNewRomanPSMT"/>
                <w:iCs/>
                <w:color w:val="1F3864" w:themeColor="accent1" w:themeShade="80"/>
                <w:sz w:val="20"/>
                <w:szCs w:val="20"/>
              </w:rPr>
              <w:t xml:space="preserve"> de </w:t>
            </w:r>
            <w:proofErr w:type="spellStart"/>
            <w:r w:rsidRPr="006F07C3">
              <w:rPr>
                <w:rFonts w:ascii="Trebuchet MS" w:hAnsi="Trebuchet MS" w:cs="TimesNewRomanPSMT"/>
                <w:iCs/>
                <w:color w:val="1F3864" w:themeColor="accent1" w:themeShade="80"/>
                <w:sz w:val="20"/>
                <w:szCs w:val="20"/>
              </w:rPr>
              <w:t>educatie</w:t>
            </w:r>
            <w:proofErr w:type="spellEnd"/>
            <w:r w:rsidRPr="006F07C3">
              <w:rPr>
                <w:rFonts w:ascii="Trebuchet MS" w:hAnsi="Trebuchet MS" w:cs="TimesNewRomanPSMT"/>
                <w:iCs/>
                <w:color w:val="1F3864" w:themeColor="accent1" w:themeShade="80"/>
                <w:sz w:val="20"/>
                <w:szCs w:val="20"/>
              </w:rPr>
              <w:t xml:space="preserve"> </w:t>
            </w:r>
            <w:proofErr w:type="spellStart"/>
            <w:r w:rsidRPr="006F07C3">
              <w:rPr>
                <w:rFonts w:ascii="Trebuchet MS" w:hAnsi="Trebuchet MS" w:cs="TimesNewRomanPSMT"/>
                <w:iCs/>
                <w:color w:val="1F3864" w:themeColor="accent1" w:themeShade="80"/>
                <w:sz w:val="20"/>
                <w:szCs w:val="20"/>
              </w:rPr>
              <w:t>sau</w:t>
            </w:r>
            <w:proofErr w:type="spellEnd"/>
            <w:r w:rsidRPr="006F07C3">
              <w:rPr>
                <w:rFonts w:ascii="Trebuchet MS" w:hAnsi="Trebuchet MS" w:cs="TimesNewRomanPSMT"/>
                <w:iCs/>
                <w:color w:val="1F3864" w:themeColor="accent1" w:themeShade="80"/>
                <w:sz w:val="20"/>
                <w:szCs w:val="20"/>
              </w:rPr>
              <w:t xml:space="preserve"> care </w:t>
            </w:r>
            <w:proofErr w:type="spellStart"/>
            <w:r w:rsidRPr="006F07C3">
              <w:rPr>
                <w:rFonts w:ascii="Trebuchet MS" w:hAnsi="Trebuchet MS" w:cs="TimesNewRomanPSMT"/>
                <w:iCs/>
                <w:color w:val="1F3864" w:themeColor="accent1" w:themeShade="80"/>
                <w:sz w:val="20"/>
                <w:szCs w:val="20"/>
              </w:rPr>
              <w:t>si</w:t>
            </w:r>
            <w:proofErr w:type="spellEnd"/>
            <w:r w:rsidRPr="006F07C3">
              <w:rPr>
                <w:rFonts w:ascii="Trebuchet MS" w:hAnsi="Trebuchet MS" w:cs="TimesNewRomanPSMT"/>
                <w:iCs/>
                <w:color w:val="1F3864" w:themeColor="accent1" w:themeShade="80"/>
                <w:sz w:val="20"/>
                <w:szCs w:val="20"/>
              </w:rPr>
              <w:t xml:space="preserve">-au </w:t>
            </w:r>
            <w:proofErr w:type="spellStart"/>
            <w:r w:rsidRPr="006F07C3">
              <w:rPr>
                <w:rFonts w:ascii="Trebuchet MS" w:hAnsi="Trebuchet MS" w:cs="TimesNewRomanPSMT"/>
                <w:iCs/>
                <w:color w:val="1F3864" w:themeColor="accent1" w:themeShade="80"/>
                <w:sz w:val="20"/>
                <w:szCs w:val="20"/>
              </w:rPr>
              <w:t>îmbunătățit</w:t>
            </w:r>
            <w:proofErr w:type="spellEnd"/>
            <w:r w:rsidRPr="006F07C3">
              <w:rPr>
                <w:rFonts w:ascii="Trebuchet MS" w:hAnsi="Trebuchet MS" w:cs="TimesNewRomanPSMT"/>
                <w:iCs/>
                <w:color w:val="1F3864" w:themeColor="accent1" w:themeShade="80"/>
                <w:sz w:val="20"/>
                <w:szCs w:val="20"/>
              </w:rPr>
              <w:t xml:space="preserve"> </w:t>
            </w:r>
            <w:proofErr w:type="spellStart"/>
            <w:r w:rsidRPr="006F07C3">
              <w:rPr>
                <w:rFonts w:ascii="Trebuchet MS" w:hAnsi="Trebuchet MS" w:cs="TimesNewRomanPSMT"/>
                <w:iCs/>
                <w:color w:val="1F3864" w:themeColor="accent1" w:themeShade="80"/>
                <w:sz w:val="20"/>
                <w:szCs w:val="20"/>
              </w:rPr>
              <w:t>nivelul</w:t>
            </w:r>
            <w:proofErr w:type="spellEnd"/>
            <w:r w:rsidRPr="006F07C3">
              <w:rPr>
                <w:rFonts w:ascii="Trebuchet MS" w:hAnsi="Trebuchet MS" w:cs="TimesNewRomanPSMT"/>
                <w:iCs/>
                <w:color w:val="1F3864" w:themeColor="accent1" w:themeShade="80"/>
                <w:sz w:val="20"/>
                <w:szCs w:val="20"/>
              </w:rPr>
              <w:t xml:space="preserve"> de </w:t>
            </w:r>
            <w:proofErr w:type="spellStart"/>
            <w:r w:rsidRPr="006F07C3">
              <w:rPr>
                <w:rFonts w:ascii="Trebuchet MS" w:hAnsi="Trebuchet MS" w:cs="TimesNewRomanPSMT"/>
                <w:iCs/>
                <w:color w:val="1F3864" w:themeColor="accent1" w:themeShade="80"/>
                <w:sz w:val="20"/>
                <w:szCs w:val="20"/>
              </w:rPr>
              <w:t>educație</w:t>
            </w:r>
            <w:proofErr w:type="spellEnd"/>
            <w:r w:rsidRPr="006F07C3">
              <w:rPr>
                <w:rFonts w:ascii="Trebuchet MS" w:eastAsia="Calibri" w:hAnsi="Trebuchet MS" w:cs="Times New Roman"/>
                <w:iCs/>
                <w:color w:val="1F3864" w:themeColor="accent1" w:themeShade="80"/>
                <w:sz w:val="20"/>
                <w:szCs w:val="20"/>
              </w:rPr>
              <w:t xml:space="preserve">“ </w:t>
            </w:r>
            <w:r w:rsidRPr="006F07C3">
              <w:rPr>
                <w:rFonts w:ascii="Trebuchet MS" w:hAnsi="Trebuchet MS"/>
                <w:iCs/>
                <w:color w:val="1F3864" w:themeColor="accent1" w:themeShade="80"/>
                <w:sz w:val="20"/>
                <w:szCs w:val="20"/>
                <w:lang w:val="it-IT"/>
              </w:rPr>
              <w:t>sunt</w:t>
            </w:r>
            <w:r w:rsidRPr="006F07C3">
              <w:rPr>
                <w:rFonts w:ascii="Trebuchet MS" w:hAnsi="Trebuchet MS" w:cs="Arial"/>
                <w:color w:val="1F3864" w:themeColor="accent1" w:themeShade="80"/>
                <w:sz w:val="20"/>
                <w:szCs w:val="20"/>
                <w:lang w:val="ro-RO"/>
              </w:rPr>
              <w:t xml:space="preserve"> cuantificate și contribuie la maximizarea rezultatelor</w:t>
            </w:r>
          </w:p>
          <w:p w14:paraId="7480F2DD" w14:textId="2C6DD67B" w:rsidR="00E94B37" w:rsidRPr="006F07C3" w:rsidRDefault="00E94B37" w:rsidP="00665523">
            <w:pPr>
              <w:tabs>
                <w:tab w:val="left" w:pos="-540"/>
              </w:tabs>
              <w:ind w:right="52"/>
              <w:jc w:val="both"/>
              <w:rPr>
                <w:rFonts w:ascii="Trebuchet MS" w:hAnsi="Trebuchet MS"/>
                <w:color w:val="1F3864" w:themeColor="accent1" w:themeShade="80"/>
                <w:w w:val="105"/>
                <w:sz w:val="20"/>
                <w:szCs w:val="20"/>
              </w:rPr>
            </w:pPr>
          </w:p>
        </w:tc>
        <w:tc>
          <w:tcPr>
            <w:tcW w:w="1867" w:type="pct"/>
            <w:tcBorders>
              <w:bottom w:val="single" w:sz="4" w:space="0" w:color="auto"/>
            </w:tcBorders>
          </w:tcPr>
          <w:p w14:paraId="11F1EC05" w14:textId="72037043"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s="Arial"/>
                <w:color w:val="1F3864" w:themeColor="accent1" w:themeShade="80"/>
                <w:sz w:val="20"/>
                <w:szCs w:val="20"/>
                <w:lang w:val="ro-RO"/>
              </w:rPr>
              <w:t>Va</w:t>
            </w:r>
            <w:r w:rsidR="00D753D2" w:rsidRPr="006F07C3">
              <w:rPr>
                <w:rFonts w:ascii="Trebuchet MS" w:hAnsi="Trebuchet MS" w:cs="Arial"/>
                <w:color w:val="1F3864" w:themeColor="accent1" w:themeShade="80"/>
                <w:sz w:val="20"/>
                <w:szCs w:val="20"/>
                <w:lang w:val="ro-RO"/>
              </w:rPr>
              <w:t>loarea</w:t>
            </w:r>
            <w:r w:rsidRPr="006F07C3">
              <w:rPr>
                <w:rFonts w:ascii="Trebuchet MS" w:hAnsi="Trebuchet MS" w:cs="Arial"/>
                <w:color w:val="1F3864" w:themeColor="accent1" w:themeShade="80"/>
                <w:sz w:val="20"/>
                <w:szCs w:val="20"/>
                <w:lang w:val="ro-RO"/>
              </w:rPr>
              <w:t xml:space="preserve"> asumat</w:t>
            </w:r>
            <w:r w:rsidR="00D753D2" w:rsidRPr="006F07C3">
              <w:rPr>
                <w:rFonts w:ascii="Trebuchet MS" w:hAnsi="Trebuchet MS" w:cs="Arial"/>
                <w:color w:val="1F3864" w:themeColor="accent1" w:themeShade="80"/>
                <w:sz w:val="20"/>
                <w:szCs w:val="20"/>
                <w:lang w:val="ro-RO"/>
              </w:rPr>
              <w:t>ă</w:t>
            </w:r>
            <w:r w:rsidRPr="006F07C3">
              <w:rPr>
                <w:rFonts w:ascii="Trebuchet MS" w:hAnsi="Trebuchet MS" w:cs="Arial"/>
                <w:color w:val="1F3864" w:themeColor="accent1" w:themeShade="80"/>
                <w:sz w:val="20"/>
                <w:szCs w:val="20"/>
                <w:lang w:val="ro-RO"/>
              </w:rPr>
              <w:t xml:space="preserve"> a indicatorului de rezultat </w:t>
            </w:r>
            <w:r w:rsidRPr="006F07C3">
              <w:rPr>
                <w:rFonts w:ascii="Trebuchet MS" w:hAnsi="Trebuchet MS" w:cs="TimesNewRomanPSMT"/>
                <w:color w:val="1F3864" w:themeColor="accent1" w:themeShade="80"/>
                <w:sz w:val="20"/>
                <w:szCs w:val="20"/>
              </w:rPr>
              <w:t>5SR09</w:t>
            </w:r>
            <w:r w:rsidRPr="006F07C3">
              <w:rPr>
                <w:rFonts w:ascii="Trebuchet MS" w:hAnsi="Trebuchet MS" w:cs="Arial"/>
                <w:color w:val="1F3864" w:themeColor="accent1" w:themeShade="80"/>
                <w:sz w:val="20"/>
                <w:szCs w:val="20"/>
                <w:lang w:val="ro-RO"/>
              </w:rPr>
              <w:t xml:space="preserve"> </w:t>
            </w:r>
            <w:r w:rsidR="00D753D2" w:rsidRPr="006F07C3">
              <w:rPr>
                <w:rFonts w:ascii="Trebuchet MS" w:hAnsi="Trebuchet MS" w:cs="Arial"/>
                <w:color w:val="1F3864" w:themeColor="accent1" w:themeShade="80"/>
                <w:sz w:val="20"/>
                <w:szCs w:val="20"/>
                <w:lang w:val="ro-RO"/>
              </w:rPr>
              <w:t xml:space="preserve">este </w:t>
            </w:r>
            <w:r w:rsidR="007C5839" w:rsidRPr="006F07C3">
              <w:rPr>
                <w:rFonts w:ascii="Trebuchet MS" w:hAnsi="Trebuchet MS" w:cs="Arial"/>
                <w:color w:val="1F3864" w:themeColor="accent1" w:themeShade="80"/>
                <w:sz w:val="20"/>
                <w:szCs w:val="20"/>
                <w:lang w:val="ro-RO"/>
              </w:rPr>
              <w:t>7</w:t>
            </w:r>
            <w:r w:rsidR="00D753D2" w:rsidRPr="006F07C3">
              <w:rPr>
                <w:rFonts w:ascii="Trebuchet MS" w:hAnsi="Trebuchet MS" w:cs="Arial"/>
                <w:color w:val="1F3864" w:themeColor="accent1" w:themeShade="80"/>
                <w:sz w:val="20"/>
                <w:szCs w:val="20"/>
                <w:lang w:val="ro-RO"/>
              </w:rPr>
              <w:t>0%</w:t>
            </w:r>
            <w:r w:rsidRPr="006F07C3">
              <w:rPr>
                <w:rFonts w:ascii="Trebuchet MS" w:hAnsi="Trebuchet MS" w:cs="Arial"/>
                <w:color w:val="1F3864" w:themeColor="accent1" w:themeShade="80"/>
                <w:sz w:val="20"/>
                <w:szCs w:val="20"/>
                <w:lang w:val="ro-RO"/>
              </w:rPr>
              <w:t xml:space="preserve"> din ținta asumată a indicatorului de realizare </w:t>
            </w:r>
            <w:r w:rsidRPr="006F07C3">
              <w:rPr>
                <w:rFonts w:ascii="Trebuchet MS" w:hAnsi="Trebuchet MS" w:cs="TimesNewRomanPSMT"/>
                <w:color w:val="1F3864" w:themeColor="accent1" w:themeShade="80"/>
                <w:sz w:val="20"/>
                <w:szCs w:val="20"/>
              </w:rPr>
              <w:t>EECO06+07</w:t>
            </w:r>
          </w:p>
        </w:tc>
        <w:tc>
          <w:tcPr>
            <w:tcW w:w="468" w:type="pct"/>
          </w:tcPr>
          <w:p w14:paraId="08F8264E" w14:textId="77A375A3" w:rsidR="00E94B37" w:rsidRPr="006F07C3" w:rsidRDefault="00D753D2" w:rsidP="00665523">
            <w:pPr>
              <w:tabs>
                <w:tab w:val="left" w:pos="-540"/>
              </w:tabs>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0</w:t>
            </w:r>
          </w:p>
        </w:tc>
        <w:tc>
          <w:tcPr>
            <w:tcW w:w="520" w:type="pct"/>
            <w:vMerge w:val="restart"/>
          </w:tcPr>
          <w:p w14:paraId="32E23170" w14:textId="1815324E" w:rsidR="00E94B37" w:rsidRPr="006F07C3" w:rsidRDefault="00E94B37" w:rsidP="00665523">
            <w:pPr>
              <w:tabs>
                <w:tab w:val="left" w:pos="-540"/>
              </w:tabs>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disjunctiv</w:t>
            </w:r>
          </w:p>
        </w:tc>
      </w:tr>
      <w:tr w:rsidR="007A4BE4" w:rsidRPr="006F07C3" w14:paraId="1DBF6F99" w14:textId="77777777" w:rsidTr="007F286D">
        <w:tc>
          <w:tcPr>
            <w:tcW w:w="287" w:type="pct"/>
            <w:vMerge/>
          </w:tcPr>
          <w:p w14:paraId="70E44D24" w14:textId="77777777" w:rsidR="00D753D2" w:rsidRPr="006F07C3" w:rsidRDefault="00D753D2" w:rsidP="00665523">
            <w:pPr>
              <w:tabs>
                <w:tab w:val="left" w:pos="-540"/>
              </w:tabs>
              <w:ind w:right="52"/>
              <w:jc w:val="center"/>
              <w:rPr>
                <w:rFonts w:ascii="Trebuchet MS" w:hAnsi="Trebuchet MS"/>
                <w:color w:val="1F3864" w:themeColor="accent1" w:themeShade="80"/>
                <w:w w:val="105"/>
                <w:sz w:val="20"/>
                <w:szCs w:val="20"/>
              </w:rPr>
            </w:pPr>
          </w:p>
        </w:tc>
        <w:tc>
          <w:tcPr>
            <w:tcW w:w="1858" w:type="pct"/>
            <w:vMerge/>
          </w:tcPr>
          <w:p w14:paraId="01705272" w14:textId="77777777" w:rsidR="00D753D2" w:rsidRPr="006F07C3" w:rsidRDefault="00D753D2" w:rsidP="00665523">
            <w:pPr>
              <w:tabs>
                <w:tab w:val="left" w:pos="-540"/>
              </w:tabs>
              <w:ind w:right="52"/>
              <w:jc w:val="both"/>
              <w:rPr>
                <w:rFonts w:ascii="Trebuchet MS" w:hAnsi="Trebuchet MS" w:cs="Arial"/>
                <w:color w:val="1F3864" w:themeColor="accent1" w:themeShade="80"/>
                <w:sz w:val="20"/>
                <w:szCs w:val="20"/>
              </w:rPr>
            </w:pPr>
          </w:p>
        </w:tc>
        <w:tc>
          <w:tcPr>
            <w:tcW w:w="1867" w:type="pct"/>
            <w:tcBorders>
              <w:bottom w:val="single" w:sz="4" w:space="0" w:color="auto"/>
            </w:tcBorders>
          </w:tcPr>
          <w:p w14:paraId="4D179656" w14:textId="4E34D41C" w:rsidR="00D753D2" w:rsidRPr="006F07C3" w:rsidRDefault="00D753D2" w:rsidP="00665523">
            <w:pPr>
              <w:pStyle w:val="ListParagraph"/>
              <w:numPr>
                <w:ilvl w:val="0"/>
                <w:numId w:val="3"/>
              </w:numPr>
              <w:ind w:left="186" w:hanging="270"/>
              <w:jc w:val="both"/>
              <w:rPr>
                <w:rFonts w:ascii="Trebuchet MS" w:hAnsi="Trebuchet MS" w:cs="Arial"/>
                <w:color w:val="1F3864" w:themeColor="accent1" w:themeShade="80"/>
                <w:sz w:val="20"/>
                <w:szCs w:val="20"/>
              </w:rPr>
            </w:pPr>
            <w:proofErr w:type="spellStart"/>
            <w:r w:rsidRPr="006F07C3">
              <w:rPr>
                <w:rFonts w:ascii="Trebuchet MS" w:hAnsi="Trebuchet MS" w:cs="Arial"/>
                <w:color w:val="1F3864" w:themeColor="accent1" w:themeShade="80"/>
                <w:sz w:val="20"/>
                <w:szCs w:val="20"/>
              </w:rPr>
              <w:t>Valoarea</w:t>
            </w:r>
            <w:proofErr w:type="spellEnd"/>
            <w:r w:rsidRPr="006F07C3">
              <w:rPr>
                <w:rFonts w:ascii="Trebuchet MS" w:hAnsi="Trebuchet MS" w:cs="Arial"/>
                <w:color w:val="1F3864" w:themeColor="accent1" w:themeShade="80"/>
                <w:sz w:val="20"/>
                <w:szCs w:val="20"/>
              </w:rPr>
              <w:t xml:space="preserve"> </w:t>
            </w:r>
            <w:proofErr w:type="spellStart"/>
            <w:r w:rsidRPr="006F07C3">
              <w:rPr>
                <w:rFonts w:ascii="Trebuchet MS" w:hAnsi="Trebuchet MS" w:cs="Arial"/>
                <w:color w:val="1F3864" w:themeColor="accent1" w:themeShade="80"/>
                <w:sz w:val="20"/>
                <w:szCs w:val="20"/>
              </w:rPr>
              <w:t>asumată</w:t>
            </w:r>
            <w:proofErr w:type="spellEnd"/>
            <w:r w:rsidRPr="006F07C3">
              <w:rPr>
                <w:rFonts w:ascii="Trebuchet MS" w:hAnsi="Trebuchet MS" w:cs="Arial"/>
                <w:color w:val="1F3864" w:themeColor="accent1" w:themeShade="80"/>
                <w:sz w:val="20"/>
                <w:szCs w:val="20"/>
              </w:rPr>
              <w:t xml:space="preserve"> </w:t>
            </w:r>
            <w:proofErr w:type="gramStart"/>
            <w:r w:rsidRPr="006F07C3">
              <w:rPr>
                <w:rFonts w:ascii="Trebuchet MS" w:hAnsi="Trebuchet MS" w:cs="Arial"/>
                <w:color w:val="1F3864" w:themeColor="accent1" w:themeShade="80"/>
                <w:sz w:val="20"/>
                <w:szCs w:val="20"/>
              </w:rPr>
              <w:t>a</w:t>
            </w:r>
            <w:proofErr w:type="gramEnd"/>
            <w:r w:rsidRPr="006F07C3">
              <w:rPr>
                <w:rFonts w:ascii="Trebuchet MS" w:hAnsi="Trebuchet MS" w:cs="Arial"/>
                <w:color w:val="1F3864" w:themeColor="accent1" w:themeShade="80"/>
                <w:sz w:val="20"/>
                <w:szCs w:val="20"/>
              </w:rPr>
              <w:t xml:space="preserve"> </w:t>
            </w:r>
            <w:proofErr w:type="spellStart"/>
            <w:r w:rsidRPr="006F07C3">
              <w:rPr>
                <w:rFonts w:ascii="Trebuchet MS" w:hAnsi="Trebuchet MS" w:cs="Arial"/>
                <w:color w:val="1F3864" w:themeColor="accent1" w:themeShade="80"/>
                <w:sz w:val="20"/>
                <w:szCs w:val="20"/>
              </w:rPr>
              <w:t>indicatorului</w:t>
            </w:r>
            <w:proofErr w:type="spellEnd"/>
            <w:r w:rsidRPr="006F07C3">
              <w:rPr>
                <w:rFonts w:ascii="Trebuchet MS" w:hAnsi="Trebuchet MS" w:cs="Arial"/>
                <w:color w:val="1F3864" w:themeColor="accent1" w:themeShade="80"/>
                <w:sz w:val="20"/>
                <w:szCs w:val="20"/>
              </w:rPr>
              <w:t xml:space="preserve"> de </w:t>
            </w:r>
            <w:proofErr w:type="spellStart"/>
            <w:r w:rsidRPr="006F07C3">
              <w:rPr>
                <w:rFonts w:ascii="Trebuchet MS" w:hAnsi="Trebuchet MS" w:cs="Arial"/>
                <w:color w:val="1F3864" w:themeColor="accent1" w:themeShade="80"/>
                <w:sz w:val="20"/>
                <w:szCs w:val="20"/>
              </w:rPr>
              <w:t>rezultat</w:t>
            </w:r>
            <w:proofErr w:type="spellEnd"/>
            <w:r w:rsidRPr="006F07C3">
              <w:rPr>
                <w:rFonts w:ascii="Trebuchet MS" w:hAnsi="Trebuchet MS" w:cs="Arial"/>
                <w:color w:val="1F3864" w:themeColor="accent1" w:themeShade="80"/>
                <w:sz w:val="20"/>
                <w:szCs w:val="20"/>
              </w:rPr>
              <w:t xml:space="preserve"> 5SR09 </w:t>
            </w:r>
            <w:proofErr w:type="spellStart"/>
            <w:r w:rsidRPr="006F07C3">
              <w:rPr>
                <w:rFonts w:ascii="Trebuchet MS" w:hAnsi="Trebuchet MS" w:cs="Arial"/>
                <w:color w:val="1F3864" w:themeColor="accent1" w:themeShade="80"/>
                <w:sz w:val="20"/>
                <w:szCs w:val="20"/>
              </w:rPr>
              <w:t>este</w:t>
            </w:r>
            <w:proofErr w:type="spellEnd"/>
            <w:r w:rsidRPr="006F07C3">
              <w:rPr>
                <w:rFonts w:ascii="Trebuchet MS" w:hAnsi="Trebuchet MS" w:cs="Arial"/>
                <w:color w:val="1F3864" w:themeColor="accent1" w:themeShade="80"/>
                <w:sz w:val="20"/>
                <w:szCs w:val="20"/>
              </w:rPr>
              <w:t xml:space="preserve"> </w:t>
            </w:r>
            <w:proofErr w:type="spellStart"/>
            <w:r w:rsidRPr="006F07C3">
              <w:rPr>
                <w:rFonts w:ascii="Trebuchet MS" w:hAnsi="Trebuchet MS" w:cs="Arial"/>
                <w:color w:val="1F3864" w:themeColor="accent1" w:themeShade="80"/>
                <w:sz w:val="20"/>
                <w:szCs w:val="20"/>
              </w:rPr>
              <w:t>cuprinsă</w:t>
            </w:r>
            <w:proofErr w:type="spellEnd"/>
            <w:r w:rsidRPr="006F07C3">
              <w:rPr>
                <w:rFonts w:ascii="Trebuchet MS" w:hAnsi="Trebuchet MS" w:cs="Arial"/>
                <w:color w:val="1F3864" w:themeColor="accent1" w:themeShade="80"/>
                <w:sz w:val="20"/>
                <w:szCs w:val="20"/>
              </w:rPr>
              <w:t xml:space="preserve"> </w:t>
            </w:r>
            <w:proofErr w:type="spellStart"/>
            <w:r w:rsidRPr="006F07C3">
              <w:rPr>
                <w:rFonts w:ascii="Trebuchet MS" w:hAnsi="Trebuchet MS" w:cs="Arial"/>
                <w:color w:val="1F3864" w:themeColor="accent1" w:themeShade="80"/>
                <w:sz w:val="20"/>
                <w:szCs w:val="20"/>
              </w:rPr>
              <w:t>între</w:t>
            </w:r>
            <w:proofErr w:type="spellEnd"/>
            <w:r w:rsidRPr="006F07C3">
              <w:rPr>
                <w:rFonts w:ascii="Trebuchet MS" w:hAnsi="Trebuchet MS" w:cs="Arial"/>
                <w:color w:val="1F3864" w:themeColor="accent1" w:themeShade="80"/>
                <w:sz w:val="20"/>
                <w:szCs w:val="20"/>
              </w:rPr>
              <w:t xml:space="preserve"> </w:t>
            </w:r>
            <w:r w:rsidR="006D6CA3" w:rsidRPr="006F07C3">
              <w:rPr>
                <w:rFonts w:ascii="Trebuchet MS" w:hAnsi="Trebuchet MS" w:cs="Arial"/>
                <w:color w:val="1F3864" w:themeColor="accent1" w:themeShade="80"/>
                <w:sz w:val="20"/>
                <w:szCs w:val="20"/>
              </w:rPr>
              <w:t>7</w:t>
            </w:r>
            <w:r w:rsidRPr="006F07C3">
              <w:rPr>
                <w:rFonts w:ascii="Trebuchet MS" w:hAnsi="Trebuchet MS" w:cs="Arial"/>
                <w:color w:val="1F3864" w:themeColor="accent1" w:themeShade="80"/>
                <w:sz w:val="20"/>
                <w:szCs w:val="20"/>
              </w:rPr>
              <w:t xml:space="preserve">0,1% </w:t>
            </w:r>
            <w:proofErr w:type="spellStart"/>
            <w:r w:rsidRPr="006F07C3">
              <w:rPr>
                <w:rFonts w:ascii="Trebuchet MS" w:hAnsi="Trebuchet MS" w:cs="Arial"/>
                <w:color w:val="1F3864" w:themeColor="accent1" w:themeShade="80"/>
                <w:sz w:val="20"/>
                <w:szCs w:val="20"/>
              </w:rPr>
              <w:t>și</w:t>
            </w:r>
            <w:proofErr w:type="spellEnd"/>
            <w:r w:rsidRPr="006F07C3">
              <w:rPr>
                <w:rFonts w:ascii="Trebuchet MS" w:hAnsi="Trebuchet MS" w:cs="Arial"/>
                <w:color w:val="1F3864" w:themeColor="accent1" w:themeShade="80"/>
                <w:sz w:val="20"/>
                <w:szCs w:val="20"/>
              </w:rPr>
              <w:t xml:space="preserve"> </w:t>
            </w:r>
            <w:r w:rsidR="006D6CA3" w:rsidRPr="006F07C3">
              <w:rPr>
                <w:rFonts w:ascii="Trebuchet MS" w:hAnsi="Trebuchet MS" w:cs="Arial"/>
                <w:color w:val="1F3864" w:themeColor="accent1" w:themeShade="80"/>
                <w:sz w:val="20"/>
                <w:szCs w:val="20"/>
              </w:rPr>
              <w:t>75</w:t>
            </w:r>
            <w:r w:rsidRPr="006F07C3">
              <w:rPr>
                <w:rFonts w:ascii="Trebuchet MS" w:hAnsi="Trebuchet MS" w:cs="Arial"/>
                <w:color w:val="1F3864" w:themeColor="accent1" w:themeShade="80"/>
                <w:sz w:val="20"/>
                <w:szCs w:val="20"/>
              </w:rPr>
              <w:t xml:space="preserve">% din </w:t>
            </w:r>
            <w:proofErr w:type="spellStart"/>
            <w:r w:rsidRPr="006F07C3">
              <w:rPr>
                <w:rFonts w:ascii="Trebuchet MS" w:hAnsi="Trebuchet MS" w:cs="Arial"/>
                <w:color w:val="1F3864" w:themeColor="accent1" w:themeShade="80"/>
                <w:sz w:val="20"/>
                <w:szCs w:val="20"/>
              </w:rPr>
              <w:t>ținta</w:t>
            </w:r>
            <w:proofErr w:type="spellEnd"/>
            <w:r w:rsidRPr="006F07C3">
              <w:rPr>
                <w:rFonts w:ascii="Trebuchet MS" w:hAnsi="Trebuchet MS" w:cs="Arial"/>
                <w:color w:val="1F3864" w:themeColor="accent1" w:themeShade="80"/>
                <w:sz w:val="20"/>
                <w:szCs w:val="20"/>
              </w:rPr>
              <w:t xml:space="preserve"> </w:t>
            </w:r>
            <w:proofErr w:type="spellStart"/>
            <w:r w:rsidRPr="006F07C3">
              <w:rPr>
                <w:rFonts w:ascii="Trebuchet MS" w:hAnsi="Trebuchet MS" w:cs="Arial"/>
                <w:color w:val="1F3864" w:themeColor="accent1" w:themeShade="80"/>
                <w:sz w:val="20"/>
                <w:szCs w:val="20"/>
              </w:rPr>
              <w:t>asumată</w:t>
            </w:r>
            <w:proofErr w:type="spellEnd"/>
            <w:r w:rsidRPr="006F07C3">
              <w:rPr>
                <w:rFonts w:ascii="Trebuchet MS" w:hAnsi="Trebuchet MS" w:cs="Arial"/>
                <w:color w:val="1F3864" w:themeColor="accent1" w:themeShade="80"/>
                <w:sz w:val="20"/>
                <w:szCs w:val="20"/>
              </w:rPr>
              <w:t xml:space="preserve"> a </w:t>
            </w:r>
            <w:proofErr w:type="spellStart"/>
            <w:r w:rsidRPr="006F07C3">
              <w:rPr>
                <w:rFonts w:ascii="Trebuchet MS" w:hAnsi="Trebuchet MS" w:cs="Arial"/>
                <w:color w:val="1F3864" w:themeColor="accent1" w:themeShade="80"/>
                <w:sz w:val="20"/>
                <w:szCs w:val="20"/>
              </w:rPr>
              <w:t>indicatorului</w:t>
            </w:r>
            <w:proofErr w:type="spellEnd"/>
            <w:r w:rsidRPr="006F07C3">
              <w:rPr>
                <w:rFonts w:ascii="Trebuchet MS" w:hAnsi="Trebuchet MS" w:cs="Arial"/>
                <w:color w:val="1F3864" w:themeColor="accent1" w:themeShade="80"/>
                <w:sz w:val="20"/>
                <w:szCs w:val="20"/>
              </w:rPr>
              <w:t xml:space="preserve"> de </w:t>
            </w:r>
            <w:proofErr w:type="spellStart"/>
            <w:r w:rsidRPr="006F07C3">
              <w:rPr>
                <w:rFonts w:ascii="Trebuchet MS" w:hAnsi="Trebuchet MS" w:cs="Arial"/>
                <w:color w:val="1F3864" w:themeColor="accent1" w:themeShade="80"/>
                <w:sz w:val="20"/>
                <w:szCs w:val="20"/>
              </w:rPr>
              <w:t>realizare</w:t>
            </w:r>
            <w:proofErr w:type="spellEnd"/>
            <w:r w:rsidRPr="006F07C3">
              <w:rPr>
                <w:rFonts w:ascii="Trebuchet MS" w:hAnsi="Trebuchet MS" w:cs="Arial"/>
                <w:color w:val="1F3864" w:themeColor="accent1" w:themeShade="80"/>
                <w:sz w:val="20"/>
                <w:szCs w:val="20"/>
              </w:rPr>
              <w:t xml:space="preserve"> EECO06+07</w:t>
            </w:r>
          </w:p>
        </w:tc>
        <w:tc>
          <w:tcPr>
            <w:tcW w:w="468" w:type="pct"/>
          </w:tcPr>
          <w:p w14:paraId="1CEF408E" w14:textId="6C987033" w:rsidR="00D753D2" w:rsidRPr="006F07C3" w:rsidRDefault="00D753D2" w:rsidP="00665523">
            <w:pPr>
              <w:tabs>
                <w:tab w:val="left" w:pos="-540"/>
              </w:tabs>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1</w:t>
            </w:r>
          </w:p>
        </w:tc>
        <w:tc>
          <w:tcPr>
            <w:tcW w:w="520" w:type="pct"/>
            <w:vMerge/>
          </w:tcPr>
          <w:p w14:paraId="218C4853" w14:textId="77777777" w:rsidR="00D753D2" w:rsidRPr="006F07C3" w:rsidRDefault="00D753D2" w:rsidP="00665523">
            <w:pPr>
              <w:tabs>
                <w:tab w:val="left" w:pos="-540"/>
              </w:tabs>
              <w:jc w:val="center"/>
              <w:rPr>
                <w:rFonts w:ascii="Trebuchet MS" w:hAnsi="Trebuchet MS"/>
                <w:color w:val="1F3864" w:themeColor="accent1" w:themeShade="80"/>
                <w:w w:val="105"/>
                <w:sz w:val="20"/>
                <w:szCs w:val="20"/>
              </w:rPr>
            </w:pPr>
          </w:p>
        </w:tc>
      </w:tr>
      <w:tr w:rsidR="007A4BE4" w:rsidRPr="006F07C3" w14:paraId="788E4E49" w14:textId="77777777" w:rsidTr="00601CEE">
        <w:tc>
          <w:tcPr>
            <w:tcW w:w="287" w:type="pct"/>
            <w:vMerge/>
            <w:tcBorders>
              <w:bottom w:val="single" w:sz="4" w:space="0" w:color="auto"/>
            </w:tcBorders>
          </w:tcPr>
          <w:p w14:paraId="3BD09331"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rPr>
            </w:pPr>
          </w:p>
        </w:tc>
        <w:tc>
          <w:tcPr>
            <w:tcW w:w="1858" w:type="pct"/>
            <w:vMerge/>
            <w:tcBorders>
              <w:bottom w:val="single" w:sz="4" w:space="0" w:color="auto"/>
            </w:tcBorders>
          </w:tcPr>
          <w:p w14:paraId="4BAB9AD0"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rPr>
            </w:pPr>
          </w:p>
        </w:tc>
        <w:tc>
          <w:tcPr>
            <w:tcW w:w="1867" w:type="pct"/>
            <w:tcBorders>
              <w:bottom w:val="single" w:sz="4" w:space="0" w:color="auto"/>
            </w:tcBorders>
          </w:tcPr>
          <w:p w14:paraId="115EF981" w14:textId="397DE1CD" w:rsidR="00E94B37" w:rsidRPr="006F07C3" w:rsidRDefault="00D753D2"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s="Arial"/>
                <w:color w:val="1F3864" w:themeColor="accent1" w:themeShade="80"/>
                <w:sz w:val="20"/>
                <w:szCs w:val="20"/>
                <w:lang w:val="ro-RO"/>
              </w:rPr>
              <w:t xml:space="preserve">Valoarea asumată a indicatorului de rezultat 5SR09 este </w:t>
            </w:r>
            <w:r w:rsidR="00E94B37" w:rsidRPr="006F07C3">
              <w:rPr>
                <w:rFonts w:ascii="Trebuchet MS" w:hAnsi="Trebuchet MS" w:cs="Arial"/>
                <w:color w:val="1F3864" w:themeColor="accent1" w:themeShade="80"/>
                <w:sz w:val="20"/>
                <w:szCs w:val="20"/>
                <w:lang w:val="ro-RO"/>
              </w:rPr>
              <w:t>mai mar</w:t>
            </w:r>
            <w:r w:rsidRPr="006F07C3">
              <w:rPr>
                <w:rFonts w:ascii="Trebuchet MS" w:hAnsi="Trebuchet MS" w:cs="Arial"/>
                <w:color w:val="1F3864" w:themeColor="accent1" w:themeShade="80"/>
                <w:sz w:val="20"/>
                <w:szCs w:val="20"/>
                <w:lang w:val="ro-RO"/>
              </w:rPr>
              <w:t xml:space="preserve">e </w:t>
            </w:r>
            <w:r w:rsidR="00E94B37" w:rsidRPr="006F07C3">
              <w:rPr>
                <w:rFonts w:ascii="Trebuchet MS" w:hAnsi="Trebuchet MS" w:cs="Arial"/>
                <w:color w:val="1F3864" w:themeColor="accent1" w:themeShade="80"/>
                <w:sz w:val="20"/>
                <w:szCs w:val="20"/>
                <w:lang w:val="ro-RO"/>
              </w:rPr>
              <w:t xml:space="preserve">de </w:t>
            </w:r>
            <w:r w:rsidR="006D6CA3" w:rsidRPr="006F07C3">
              <w:rPr>
                <w:rFonts w:ascii="Trebuchet MS" w:hAnsi="Trebuchet MS" w:cs="Arial"/>
                <w:color w:val="1F3864" w:themeColor="accent1" w:themeShade="80"/>
                <w:sz w:val="20"/>
                <w:szCs w:val="20"/>
                <w:lang w:val="ro-RO"/>
              </w:rPr>
              <w:t>75</w:t>
            </w:r>
            <w:r w:rsidR="00E94B37" w:rsidRPr="006F07C3">
              <w:rPr>
                <w:rFonts w:ascii="Trebuchet MS" w:hAnsi="Trebuchet MS" w:cs="Arial"/>
                <w:color w:val="1F3864" w:themeColor="accent1" w:themeShade="80"/>
                <w:sz w:val="20"/>
                <w:szCs w:val="20"/>
                <w:lang w:val="ro-RO"/>
              </w:rPr>
              <w:t xml:space="preserve">% din ținta asumată a indicatorului de realizare </w:t>
            </w:r>
            <w:r w:rsidR="00E94B37" w:rsidRPr="006F07C3">
              <w:rPr>
                <w:rFonts w:ascii="Trebuchet MS" w:hAnsi="Trebuchet MS" w:cs="TimesNewRomanPSMT"/>
                <w:color w:val="1F3864" w:themeColor="accent1" w:themeShade="80"/>
                <w:sz w:val="20"/>
                <w:szCs w:val="20"/>
              </w:rPr>
              <w:t>EECO06+07</w:t>
            </w:r>
          </w:p>
        </w:tc>
        <w:tc>
          <w:tcPr>
            <w:tcW w:w="468" w:type="pct"/>
          </w:tcPr>
          <w:p w14:paraId="03967879" w14:textId="15A4A63E" w:rsidR="00E94B37" w:rsidRPr="006F07C3" w:rsidRDefault="00D753D2" w:rsidP="00665523">
            <w:pPr>
              <w:tabs>
                <w:tab w:val="left" w:pos="-540"/>
              </w:tabs>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2</w:t>
            </w:r>
          </w:p>
        </w:tc>
        <w:tc>
          <w:tcPr>
            <w:tcW w:w="520" w:type="pct"/>
            <w:vMerge/>
          </w:tcPr>
          <w:p w14:paraId="3E986CAF" w14:textId="77777777" w:rsidR="00E94B37" w:rsidRPr="006F07C3" w:rsidRDefault="00E94B37" w:rsidP="00665523">
            <w:pPr>
              <w:tabs>
                <w:tab w:val="left" w:pos="-540"/>
              </w:tabs>
              <w:jc w:val="center"/>
              <w:rPr>
                <w:rFonts w:ascii="Trebuchet MS" w:hAnsi="Trebuchet MS"/>
                <w:color w:val="1F3864" w:themeColor="accent1" w:themeShade="80"/>
                <w:w w:val="105"/>
                <w:sz w:val="20"/>
                <w:szCs w:val="20"/>
              </w:rPr>
            </w:pPr>
          </w:p>
        </w:tc>
      </w:tr>
      <w:tr w:rsidR="007A4BE4" w:rsidRPr="006F07C3" w14:paraId="20AAB3A2" w14:textId="25B0BCA3" w:rsidTr="00665523">
        <w:trPr>
          <w:trHeight w:val="416"/>
        </w:trPr>
        <w:tc>
          <w:tcPr>
            <w:tcW w:w="287" w:type="pct"/>
            <w:tcBorders>
              <w:right w:val="single" w:sz="4" w:space="0" w:color="auto"/>
            </w:tcBorders>
            <w:shd w:val="clear" w:color="auto" w:fill="E7E6E6" w:themeFill="background2"/>
          </w:tcPr>
          <w:p w14:paraId="425D5CDD" w14:textId="595D0443"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3.</w:t>
            </w:r>
          </w:p>
        </w:tc>
        <w:tc>
          <w:tcPr>
            <w:tcW w:w="3725"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8F37B1F" w14:textId="0452D0C9" w:rsidR="00E94B37" w:rsidRPr="006F07C3" w:rsidRDefault="00E94B37" w:rsidP="00665523">
            <w:pPr>
              <w:tabs>
                <w:tab w:val="left" w:pos="-540"/>
              </w:tabs>
              <w:spacing w:after="160" w:line="259" w:lineRule="auto"/>
              <w:ind w:right="2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EFICIENŢĂ – operațiunile selectate prezintă cel mai bun raport între cuantumul sprijinului, activitățile desfășurate și îndeplinirea obiectivelor</w:t>
            </w:r>
            <w:r w:rsidRPr="006F07C3" w:rsidDel="00FB1268">
              <w:rPr>
                <w:rFonts w:ascii="Trebuchet MS" w:hAnsi="Trebuchet MS"/>
                <w:color w:val="1F3864" w:themeColor="accent1" w:themeShade="80"/>
                <w:w w:val="105"/>
                <w:sz w:val="20"/>
                <w:szCs w:val="20"/>
                <w:lang w:val="ro-RO"/>
              </w:rPr>
              <w:t xml:space="preserve"> </w:t>
            </w:r>
            <w:r w:rsidRPr="006F07C3">
              <w:rPr>
                <w:rFonts w:ascii="Trebuchet MS" w:hAnsi="Trebuchet MS"/>
                <w:color w:val="1F3864" w:themeColor="accent1" w:themeShade="80"/>
                <w:w w:val="105"/>
                <w:sz w:val="20"/>
                <w:szCs w:val="20"/>
                <w:lang w:val="ro-RO"/>
              </w:rPr>
              <w:t xml:space="preserve">(art. 73, Reg. 2021/1060); nivelul de realizări și rezultate obținute conform cerințelor PEO cu costurile propuse ale proiectului (asigură utilizarea optimă a resurselor financiare în termeni de rezonabilitate a costurilor, fundamentarea bugetului, respectarea plafoanelor prevăzute în </w:t>
            </w:r>
            <w:r w:rsidRPr="006F07C3">
              <w:rPr>
                <w:rFonts w:ascii="Trebuchet MS" w:hAnsi="Trebuchet MS"/>
                <w:color w:val="1F3864" w:themeColor="accent1" w:themeShade="80"/>
                <w:w w:val="105"/>
                <w:sz w:val="20"/>
                <w:szCs w:val="20"/>
                <w:lang w:val="ro-RO"/>
              </w:rPr>
              <w:lastRenderedPageBreak/>
              <w:t>Ghidul Solicitantului – Condiții Generale în vederea atingerii rezultatelor propuse precum și asigurarea capacității operaționale și financiare a solicitantului și partenerilor (acolo unde proiectul se implementează în parteneriat).</w:t>
            </w:r>
          </w:p>
        </w:tc>
        <w:tc>
          <w:tcPr>
            <w:tcW w:w="468" w:type="pct"/>
            <w:tcBorders>
              <w:left w:val="single" w:sz="4" w:space="0" w:color="auto"/>
            </w:tcBorders>
            <w:shd w:val="clear" w:color="auto" w:fill="E7E6E6" w:themeFill="background2"/>
          </w:tcPr>
          <w:p w14:paraId="2FC75A4F" w14:textId="77777777" w:rsidR="00E94B37" w:rsidRPr="006F07C3" w:rsidRDefault="00E94B37" w:rsidP="00665523">
            <w:pPr>
              <w:tabs>
                <w:tab w:val="left" w:pos="-540"/>
              </w:tabs>
              <w:spacing w:after="160" w:line="259" w:lineRule="auto"/>
              <w:ind w:right="-63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lastRenderedPageBreak/>
              <w:t>Max.30</w:t>
            </w:r>
          </w:p>
          <w:p w14:paraId="0DE060E5" w14:textId="77777777" w:rsidR="00E94B37" w:rsidRPr="006F07C3" w:rsidRDefault="00E94B37" w:rsidP="00665523">
            <w:pPr>
              <w:tabs>
                <w:tab w:val="left" w:pos="-540"/>
              </w:tabs>
              <w:spacing w:after="160" w:line="259" w:lineRule="auto"/>
              <w:ind w:right="-630"/>
              <w:jc w:val="both"/>
              <w:rPr>
                <w:rFonts w:ascii="Trebuchet MS" w:hAnsi="Trebuchet MS"/>
                <w:color w:val="1F3864" w:themeColor="accent1" w:themeShade="80"/>
                <w:w w:val="105"/>
                <w:sz w:val="20"/>
                <w:szCs w:val="20"/>
                <w:lang w:val="ro-RO"/>
              </w:rPr>
            </w:pPr>
          </w:p>
          <w:p w14:paraId="73F1DCA6" w14:textId="77777777" w:rsidR="00E94B37" w:rsidRPr="006F07C3" w:rsidRDefault="00E94B37" w:rsidP="00665523">
            <w:pPr>
              <w:tabs>
                <w:tab w:val="left" w:pos="-540"/>
              </w:tabs>
              <w:spacing w:after="160" w:line="259" w:lineRule="auto"/>
              <w:ind w:right="-63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Min. 21</w:t>
            </w:r>
          </w:p>
        </w:tc>
        <w:tc>
          <w:tcPr>
            <w:tcW w:w="520" w:type="pct"/>
            <w:tcBorders>
              <w:left w:val="single" w:sz="4" w:space="0" w:color="auto"/>
            </w:tcBorders>
            <w:shd w:val="clear" w:color="auto" w:fill="E7E6E6" w:themeFill="background2"/>
          </w:tcPr>
          <w:p w14:paraId="08416DD1" w14:textId="77777777" w:rsidR="00E94B37" w:rsidRPr="006F07C3" w:rsidRDefault="00E94B37" w:rsidP="00665523">
            <w:pPr>
              <w:tabs>
                <w:tab w:val="left" w:pos="-540"/>
              </w:tabs>
              <w:ind w:right="-630"/>
              <w:jc w:val="both"/>
              <w:rPr>
                <w:rFonts w:ascii="Trebuchet MS" w:hAnsi="Trebuchet MS"/>
                <w:color w:val="1F3864" w:themeColor="accent1" w:themeShade="80"/>
                <w:w w:val="105"/>
                <w:sz w:val="20"/>
                <w:szCs w:val="20"/>
                <w:lang w:val="ro-RO"/>
              </w:rPr>
            </w:pPr>
          </w:p>
        </w:tc>
      </w:tr>
      <w:tr w:rsidR="007A4BE4" w:rsidRPr="006F07C3" w14:paraId="2E08D3CA" w14:textId="511EB208" w:rsidTr="00665523">
        <w:tc>
          <w:tcPr>
            <w:tcW w:w="287" w:type="pct"/>
            <w:shd w:val="clear" w:color="auto" w:fill="auto"/>
          </w:tcPr>
          <w:p w14:paraId="4FBA13E9" w14:textId="6079672A"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3.1.</w:t>
            </w:r>
          </w:p>
        </w:tc>
        <w:tc>
          <w:tcPr>
            <w:tcW w:w="1858" w:type="pct"/>
            <w:tcBorders>
              <w:top w:val="single" w:sz="4" w:space="0" w:color="auto"/>
            </w:tcBorders>
            <w:shd w:val="clear" w:color="auto" w:fill="auto"/>
          </w:tcPr>
          <w:p w14:paraId="7A47F722" w14:textId="77777777" w:rsidR="00E94B37" w:rsidRPr="006F07C3" w:rsidRDefault="00E94B37" w:rsidP="00665523">
            <w:pPr>
              <w:tabs>
                <w:tab w:val="left" w:pos="-540"/>
              </w:tabs>
              <w:spacing w:after="160" w:line="259" w:lineRule="auto"/>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Costurile incluse în buget sunt corelate cu nivelul pieței și sunt fundamentate prin analiza prezentată de solicitant.</w:t>
            </w:r>
          </w:p>
          <w:p w14:paraId="309AA51E" w14:textId="074256AA"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tcBorders>
              <w:top w:val="single" w:sz="4" w:space="0" w:color="auto"/>
            </w:tcBorders>
            <w:shd w:val="clear" w:color="auto" w:fill="auto"/>
          </w:tcPr>
          <w:p w14:paraId="37BD30B6" w14:textId="336F0281"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proofErr w:type="spellStart"/>
            <w:r w:rsidRPr="006F07C3">
              <w:rPr>
                <w:rFonts w:ascii="Trebuchet MS" w:hAnsi="Trebuchet MS"/>
                <w:color w:val="1F3864" w:themeColor="accent1" w:themeShade="80"/>
                <w:w w:val="105"/>
                <w:sz w:val="20"/>
                <w:szCs w:val="20"/>
              </w:rPr>
              <w:t>Cererea</w:t>
            </w:r>
            <w:proofErr w:type="spellEnd"/>
            <w:r w:rsidRPr="006F07C3">
              <w:rPr>
                <w:rFonts w:ascii="Trebuchet MS" w:hAnsi="Trebuchet MS"/>
                <w:color w:val="1F3864" w:themeColor="accent1" w:themeShade="80"/>
                <w:w w:val="105"/>
                <w:sz w:val="20"/>
                <w:szCs w:val="20"/>
              </w:rPr>
              <w:t xml:space="preserve"> de </w:t>
            </w:r>
            <w:proofErr w:type="spellStart"/>
            <w:r w:rsidRPr="006F07C3">
              <w:rPr>
                <w:rFonts w:ascii="Trebuchet MS" w:hAnsi="Trebuchet MS"/>
                <w:color w:val="1F3864" w:themeColor="accent1" w:themeShade="80"/>
                <w:w w:val="105"/>
                <w:sz w:val="20"/>
                <w:szCs w:val="20"/>
              </w:rPr>
              <w:t>finan</w:t>
            </w:r>
            <w:r w:rsidRPr="006F07C3">
              <w:rPr>
                <w:rFonts w:ascii="Trebuchet MS" w:hAnsi="Trebuchet MS"/>
                <w:color w:val="1F3864" w:themeColor="accent1" w:themeShade="80"/>
                <w:w w:val="105"/>
                <w:sz w:val="20"/>
                <w:szCs w:val="20"/>
                <w:lang w:val="ro-RO"/>
              </w:rPr>
              <w:t>țare</w:t>
            </w:r>
            <w:proofErr w:type="spellEnd"/>
            <w:r w:rsidRPr="006F07C3">
              <w:rPr>
                <w:rFonts w:ascii="Trebuchet MS" w:hAnsi="Trebuchet MS"/>
                <w:color w:val="1F3864" w:themeColor="accent1" w:themeShade="80"/>
                <w:w w:val="105"/>
                <w:sz w:val="20"/>
                <w:szCs w:val="20"/>
                <w:lang w:val="ro-RO"/>
              </w:rPr>
              <w:t xml:space="preserve"> are atașată o analiză de piață pentru bunurile/serviciile/ lucrările achiziționate din bugetul eligibil al proiectului, cu excepția echipamentelor și serviciilor pentru care sunt stabilite plafoane maxime de decontare în Ghidul solicitantului – Condiții generale PEO.</w:t>
            </w:r>
          </w:p>
        </w:tc>
        <w:tc>
          <w:tcPr>
            <w:tcW w:w="468" w:type="pct"/>
            <w:shd w:val="clear" w:color="auto" w:fill="auto"/>
          </w:tcPr>
          <w:p w14:paraId="70029486" w14:textId="4507258D" w:rsidR="00E94B37" w:rsidRPr="006F07C3" w:rsidRDefault="006D6CA3" w:rsidP="00665523">
            <w:pPr>
              <w:tabs>
                <w:tab w:val="left" w:pos="-540"/>
              </w:tabs>
              <w:spacing w:after="160" w:line="259" w:lineRule="auto"/>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4</w:t>
            </w:r>
          </w:p>
        </w:tc>
        <w:tc>
          <w:tcPr>
            <w:tcW w:w="520" w:type="pct"/>
            <w:shd w:val="clear" w:color="auto" w:fill="auto"/>
          </w:tcPr>
          <w:p w14:paraId="21A0C535" w14:textId="4D050FE1"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7A4BE4" w:rsidRPr="006F07C3" w14:paraId="762F5498" w14:textId="2FBA561A" w:rsidTr="00601CEE">
        <w:tc>
          <w:tcPr>
            <w:tcW w:w="287" w:type="pct"/>
            <w:vMerge w:val="restart"/>
          </w:tcPr>
          <w:p w14:paraId="23B1B0A5" w14:textId="269AA7AE"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3.2.</w:t>
            </w:r>
          </w:p>
        </w:tc>
        <w:tc>
          <w:tcPr>
            <w:tcW w:w="1858" w:type="pct"/>
            <w:vMerge w:val="restart"/>
          </w:tcPr>
          <w:p w14:paraId="72D26F9F" w14:textId="1630811E" w:rsidR="00E94B37" w:rsidRPr="006F07C3" w:rsidRDefault="00E94B37" w:rsidP="00665523">
            <w:pPr>
              <w:tabs>
                <w:tab w:val="left" w:pos="-540"/>
              </w:tabs>
              <w:spacing w:after="160" w:line="259" w:lineRule="auto"/>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Costurile incluse în buget sunt adecvate în raport cu activitățile propuse și rezultatele așteptate.</w:t>
            </w:r>
          </w:p>
        </w:tc>
        <w:tc>
          <w:tcPr>
            <w:tcW w:w="1867" w:type="pct"/>
          </w:tcPr>
          <w:p w14:paraId="257B789D" w14:textId="5B978649"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Există un raport rezonabil între rezultate și costul alocat acestora prin intermediul activităților</w:t>
            </w:r>
            <w:r w:rsidR="00CB4918">
              <w:rPr>
                <w:rFonts w:ascii="Trebuchet MS" w:hAnsi="Trebuchet MS"/>
                <w:color w:val="1F3864" w:themeColor="accent1" w:themeShade="80"/>
                <w:w w:val="105"/>
                <w:sz w:val="20"/>
                <w:szCs w:val="20"/>
                <w:lang w:val="ro-RO"/>
              </w:rPr>
              <w:t>.</w:t>
            </w:r>
          </w:p>
        </w:tc>
        <w:tc>
          <w:tcPr>
            <w:tcW w:w="468" w:type="pct"/>
          </w:tcPr>
          <w:p w14:paraId="0CCED789" w14:textId="13B0A958" w:rsidR="00E94B37" w:rsidRPr="006F07C3" w:rsidRDefault="006D6CA3" w:rsidP="00665523">
            <w:pPr>
              <w:tabs>
                <w:tab w:val="left" w:pos="-540"/>
              </w:tabs>
              <w:spacing w:after="160" w:line="259" w:lineRule="auto"/>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w:t>
            </w:r>
          </w:p>
        </w:tc>
        <w:tc>
          <w:tcPr>
            <w:tcW w:w="520" w:type="pct"/>
            <w:vMerge w:val="restart"/>
          </w:tcPr>
          <w:p w14:paraId="1A85E0BD" w14:textId="4F0B346E"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7A4BE4" w:rsidRPr="006F07C3" w14:paraId="5CD3ADD3" w14:textId="77777777" w:rsidTr="00601CEE">
        <w:tc>
          <w:tcPr>
            <w:tcW w:w="287" w:type="pct"/>
            <w:vMerge/>
          </w:tcPr>
          <w:p w14:paraId="684BDC42"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rPr>
            </w:pPr>
          </w:p>
        </w:tc>
        <w:tc>
          <w:tcPr>
            <w:tcW w:w="1858" w:type="pct"/>
            <w:vMerge/>
          </w:tcPr>
          <w:p w14:paraId="414DCF48"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rPr>
            </w:pPr>
          </w:p>
        </w:tc>
        <w:tc>
          <w:tcPr>
            <w:tcW w:w="1867" w:type="pct"/>
          </w:tcPr>
          <w:p w14:paraId="6115C7EF" w14:textId="5F078F6F"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Costurile estimate sunt adecvate opțiunilor tehnice propuse și specificului activităților, rezultatelor și resurselor existente</w:t>
            </w:r>
            <w:r w:rsidR="00CB4918">
              <w:rPr>
                <w:rFonts w:ascii="Trebuchet MS" w:hAnsi="Trebuchet MS"/>
                <w:color w:val="1F3864" w:themeColor="accent1" w:themeShade="80"/>
                <w:w w:val="105"/>
                <w:sz w:val="20"/>
                <w:szCs w:val="20"/>
                <w:lang w:val="ro-RO"/>
              </w:rPr>
              <w:t>.</w:t>
            </w:r>
          </w:p>
        </w:tc>
        <w:tc>
          <w:tcPr>
            <w:tcW w:w="468" w:type="pct"/>
          </w:tcPr>
          <w:p w14:paraId="1BA4004E" w14:textId="4582E5A5" w:rsidR="00E94B37" w:rsidRPr="006F07C3" w:rsidRDefault="006D6CA3"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4</w:t>
            </w:r>
          </w:p>
        </w:tc>
        <w:tc>
          <w:tcPr>
            <w:tcW w:w="520" w:type="pct"/>
            <w:vMerge/>
          </w:tcPr>
          <w:p w14:paraId="7DAC7A10"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p>
        </w:tc>
      </w:tr>
      <w:tr w:rsidR="007A4BE4" w:rsidRPr="006F07C3" w14:paraId="224ECD28" w14:textId="77777777" w:rsidTr="00601CEE">
        <w:tc>
          <w:tcPr>
            <w:tcW w:w="287" w:type="pct"/>
            <w:vMerge/>
          </w:tcPr>
          <w:p w14:paraId="3B9AD050"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rPr>
            </w:pPr>
          </w:p>
        </w:tc>
        <w:tc>
          <w:tcPr>
            <w:tcW w:w="1858" w:type="pct"/>
            <w:vMerge/>
          </w:tcPr>
          <w:p w14:paraId="3D366D32"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rPr>
            </w:pPr>
          </w:p>
        </w:tc>
        <w:tc>
          <w:tcPr>
            <w:tcW w:w="1867" w:type="pct"/>
          </w:tcPr>
          <w:p w14:paraId="6C07F2B9" w14:textId="3BE95F6F"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Este</w:t>
            </w:r>
            <w:r w:rsidRPr="006F07C3">
              <w:rPr>
                <w:rFonts w:ascii="Trebuchet MS" w:hAnsi="Trebuchet MS"/>
                <w:color w:val="1F3864" w:themeColor="accent1" w:themeShade="80"/>
                <w:w w:val="105"/>
                <w:sz w:val="20"/>
                <w:szCs w:val="20"/>
                <w:lang w:val="ro-RO"/>
              </w:rPr>
              <w:tab/>
              <w:t xml:space="preserve"> justificată achiziția, în raport cu activitățile proiectului</w:t>
            </w:r>
            <w:r w:rsidRPr="006F07C3">
              <w:rPr>
                <w:rFonts w:ascii="Trebuchet MS" w:hAnsi="Trebuchet MS"/>
                <w:color w:val="1F3864" w:themeColor="accent1" w:themeShade="80"/>
                <w:w w:val="105"/>
                <w:sz w:val="20"/>
                <w:szCs w:val="20"/>
                <w:lang w:val="ro-RO"/>
              </w:rPr>
              <w:tab/>
              <w:t>și cu</w:t>
            </w:r>
            <w:r w:rsidRPr="006F07C3">
              <w:rPr>
                <w:rFonts w:ascii="Trebuchet MS" w:hAnsi="Trebuchet MS"/>
                <w:color w:val="1F3864" w:themeColor="accent1" w:themeShade="80"/>
                <w:w w:val="105"/>
                <w:sz w:val="20"/>
                <w:szCs w:val="20"/>
                <w:lang w:val="ro-RO"/>
              </w:rPr>
              <w:tab/>
              <w:t>resursele existente la solicitant și  la partener, dacă este cazul</w:t>
            </w:r>
            <w:r w:rsidR="00CB4918">
              <w:rPr>
                <w:rFonts w:ascii="Trebuchet MS" w:hAnsi="Trebuchet MS"/>
                <w:color w:val="1F3864" w:themeColor="accent1" w:themeShade="80"/>
                <w:w w:val="105"/>
                <w:sz w:val="20"/>
                <w:szCs w:val="20"/>
                <w:lang w:val="ro-RO"/>
              </w:rPr>
              <w:t>.</w:t>
            </w:r>
          </w:p>
        </w:tc>
        <w:tc>
          <w:tcPr>
            <w:tcW w:w="468" w:type="pct"/>
          </w:tcPr>
          <w:p w14:paraId="07F7A210" w14:textId="0A454B79"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4</w:t>
            </w:r>
          </w:p>
        </w:tc>
        <w:tc>
          <w:tcPr>
            <w:tcW w:w="520" w:type="pct"/>
            <w:vMerge/>
          </w:tcPr>
          <w:p w14:paraId="42110738"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p>
        </w:tc>
      </w:tr>
      <w:tr w:rsidR="007A4BE4" w:rsidRPr="006F07C3" w14:paraId="73123E08" w14:textId="77777777" w:rsidTr="00601CEE">
        <w:tc>
          <w:tcPr>
            <w:tcW w:w="287" w:type="pct"/>
            <w:vMerge/>
          </w:tcPr>
          <w:p w14:paraId="60133333"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lang w:val="ro-RO"/>
              </w:rPr>
            </w:pPr>
          </w:p>
        </w:tc>
        <w:tc>
          <w:tcPr>
            <w:tcW w:w="1858" w:type="pct"/>
            <w:vMerge/>
          </w:tcPr>
          <w:p w14:paraId="5BA00F68"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tcPr>
          <w:p w14:paraId="267BE77E" w14:textId="5D483F45"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Solicitantul/Partenerii va/vor achiziționa bunuri și servicii cu un impact redus asupra mediului, pe durata întregului ciclu de viață al acestora, în comparație cu bunurile și serviciile cu aceeași funcție primară achiziționate altfel decât prin achiziții ecologice.</w:t>
            </w:r>
          </w:p>
        </w:tc>
        <w:tc>
          <w:tcPr>
            <w:tcW w:w="468" w:type="pct"/>
          </w:tcPr>
          <w:p w14:paraId="7A6C9706" w14:textId="791DDB45"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p>
        </w:tc>
        <w:tc>
          <w:tcPr>
            <w:tcW w:w="520" w:type="pct"/>
            <w:vMerge/>
          </w:tcPr>
          <w:p w14:paraId="32EAC19C"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p>
        </w:tc>
      </w:tr>
      <w:tr w:rsidR="007A4BE4" w:rsidRPr="006F07C3" w14:paraId="6D51005E" w14:textId="77777777" w:rsidTr="00665523">
        <w:tc>
          <w:tcPr>
            <w:tcW w:w="287" w:type="pct"/>
            <w:shd w:val="clear" w:color="auto" w:fill="auto"/>
          </w:tcPr>
          <w:p w14:paraId="5B9C7838" w14:textId="6CE8B007" w:rsidR="00E94B37" w:rsidRPr="006F07C3" w:rsidRDefault="00E94B37" w:rsidP="00665523">
            <w:pPr>
              <w:tabs>
                <w:tab w:val="left" w:pos="-540"/>
              </w:tabs>
              <w:ind w:right="52"/>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3.3</w:t>
            </w:r>
          </w:p>
        </w:tc>
        <w:tc>
          <w:tcPr>
            <w:tcW w:w="1858" w:type="pct"/>
            <w:shd w:val="clear" w:color="auto" w:fill="auto"/>
          </w:tcPr>
          <w:p w14:paraId="1CBCE206" w14:textId="04983EF2"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Echipa de implementare este </w:t>
            </w:r>
            <w:r w:rsidR="001307F7" w:rsidRPr="006F07C3">
              <w:rPr>
                <w:rFonts w:ascii="Trebuchet MS" w:hAnsi="Trebuchet MS"/>
                <w:color w:val="1F3864" w:themeColor="accent1" w:themeShade="80"/>
                <w:w w:val="105"/>
                <w:sz w:val="20"/>
                <w:szCs w:val="20"/>
                <w:lang w:val="ro-RO"/>
              </w:rPr>
              <w:t xml:space="preserve">definită </w:t>
            </w:r>
            <w:r w:rsidRPr="006F07C3">
              <w:rPr>
                <w:rFonts w:ascii="Trebuchet MS" w:hAnsi="Trebuchet MS"/>
                <w:color w:val="1F3864" w:themeColor="accent1" w:themeShade="80"/>
                <w:w w:val="105"/>
                <w:sz w:val="20"/>
                <w:szCs w:val="20"/>
                <w:lang w:val="ro-RO"/>
              </w:rPr>
              <w:t xml:space="preserve">in mod concret cu prezentarea tuturor elementelor de evaluare si ulterior monitorizare: </w:t>
            </w:r>
            <w:proofErr w:type="spellStart"/>
            <w:r w:rsidRPr="006F07C3">
              <w:rPr>
                <w:rFonts w:ascii="Trebuchet MS" w:hAnsi="Trebuchet MS"/>
                <w:color w:val="1F3864" w:themeColor="accent1" w:themeShade="80"/>
                <w:w w:val="105"/>
                <w:sz w:val="20"/>
                <w:szCs w:val="20"/>
                <w:lang w:val="ro-RO"/>
              </w:rPr>
              <w:t>atributii</w:t>
            </w:r>
            <w:proofErr w:type="spellEnd"/>
            <w:r w:rsidRPr="006F07C3">
              <w:rPr>
                <w:rFonts w:ascii="Trebuchet MS" w:hAnsi="Trebuchet MS"/>
                <w:color w:val="1F3864" w:themeColor="accent1" w:themeShade="80"/>
                <w:w w:val="105"/>
                <w:sz w:val="20"/>
                <w:szCs w:val="20"/>
                <w:lang w:val="ro-RO"/>
              </w:rPr>
              <w:t xml:space="preserve">, </w:t>
            </w:r>
            <w:proofErr w:type="spellStart"/>
            <w:r w:rsidRPr="006F07C3">
              <w:rPr>
                <w:rFonts w:ascii="Trebuchet MS" w:hAnsi="Trebuchet MS"/>
                <w:color w:val="1F3864" w:themeColor="accent1" w:themeShade="80"/>
                <w:w w:val="105"/>
                <w:sz w:val="20"/>
                <w:szCs w:val="20"/>
                <w:lang w:val="ro-RO"/>
              </w:rPr>
              <w:t>educatie</w:t>
            </w:r>
            <w:proofErr w:type="spellEnd"/>
            <w:r w:rsidRPr="006F07C3">
              <w:rPr>
                <w:rFonts w:ascii="Trebuchet MS" w:hAnsi="Trebuchet MS"/>
                <w:color w:val="1F3864" w:themeColor="accent1" w:themeShade="80"/>
                <w:w w:val="105"/>
                <w:sz w:val="20"/>
                <w:szCs w:val="20"/>
                <w:lang w:val="ro-RO"/>
              </w:rPr>
              <w:t xml:space="preserve"> solicitată, </w:t>
            </w:r>
            <w:proofErr w:type="spellStart"/>
            <w:r w:rsidRPr="006F07C3">
              <w:rPr>
                <w:rFonts w:ascii="Trebuchet MS" w:hAnsi="Trebuchet MS"/>
                <w:color w:val="1F3864" w:themeColor="accent1" w:themeShade="80"/>
                <w:w w:val="105"/>
                <w:sz w:val="20"/>
                <w:szCs w:val="20"/>
                <w:lang w:val="ro-RO"/>
              </w:rPr>
              <w:t>experientă</w:t>
            </w:r>
            <w:proofErr w:type="spellEnd"/>
            <w:r w:rsidRPr="006F07C3">
              <w:rPr>
                <w:rFonts w:ascii="Trebuchet MS" w:hAnsi="Trebuchet MS"/>
                <w:color w:val="1F3864" w:themeColor="accent1" w:themeShade="80"/>
                <w:w w:val="105"/>
                <w:sz w:val="20"/>
                <w:szCs w:val="20"/>
                <w:lang w:val="ro-RO"/>
              </w:rPr>
              <w:t xml:space="preserve"> minima solicitată</w:t>
            </w:r>
          </w:p>
        </w:tc>
        <w:tc>
          <w:tcPr>
            <w:tcW w:w="1867" w:type="pct"/>
            <w:shd w:val="clear" w:color="auto" w:fill="auto"/>
          </w:tcPr>
          <w:p w14:paraId="1537C651" w14:textId="02FEF3DA"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Sunt prezentate pentru toate posturile din echipa de implementare: atribuțiile/educația solicitată/experiența specifică solicitată</w:t>
            </w:r>
            <w:r w:rsidR="00CB4918">
              <w:rPr>
                <w:rFonts w:ascii="Trebuchet MS" w:hAnsi="Trebuchet MS"/>
                <w:color w:val="1F3864" w:themeColor="accent1" w:themeShade="80"/>
                <w:w w:val="105"/>
                <w:sz w:val="20"/>
                <w:szCs w:val="20"/>
                <w:lang w:val="ro-RO"/>
              </w:rPr>
              <w:t>.</w:t>
            </w:r>
          </w:p>
        </w:tc>
        <w:tc>
          <w:tcPr>
            <w:tcW w:w="468" w:type="pct"/>
            <w:shd w:val="clear" w:color="auto" w:fill="auto"/>
          </w:tcPr>
          <w:p w14:paraId="17BFC581" w14:textId="15B251C3" w:rsidR="00E94B37" w:rsidRPr="006F07C3" w:rsidRDefault="00936EE2"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2</w:t>
            </w:r>
          </w:p>
        </w:tc>
        <w:tc>
          <w:tcPr>
            <w:tcW w:w="520" w:type="pct"/>
            <w:shd w:val="clear" w:color="auto" w:fill="auto"/>
          </w:tcPr>
          <w:p w14:paraId="3308A28E" w14:textId="2380FCC7"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cumulativ</w:t>
            </w:r>
          </w:p>
        </w:tc>
      </w:tr>
      <w:tr w:rsidR="007A4BE4" w:rsidRPr="006F07C3" w14:paraId="6A96D557" w14:textId="1D0B7C78" w:rsidTr="00601CEE">
        <w:tc>
          <w:tcPr>
            <w:tcW w:w="287" w:type="pct"/>
            <w:vMerge w:val="restart"/>
          </w:tcPr>
          <w:p w14:paraId="10CD4368" w14:textId="6AFC7E16"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3.4.</w:t>
            </w:r>
          </w:p>
        </w:tc>
        <w:tc>
          <w:tcPr>
            <w:tcW w:w="1858" w:type="pct"/>
            <w:vMerge w:val="restart"/>
          </w:tcPr>
          <w:p w14:paraId="2D9FADBF" w14:textId="4D8064CD" w:rsidR="00E94B37" w:rsidRPr="006F07C3" w:rsidRDefault="00E94B37" w:rsidP="00665523">
            <w:pPr>
              <w:tabs>
                <w:tab w:val="left" w:pos="-540"/>
              </w:tabs>
              <w:spacing w:after="160" w:line="259" w:lineRule="auto"/>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Resursele umane (număr de persoane, experiența profesională a acestora, implicarea acestora în proiect) sunt adecvate în raport cu activitățile propuse și rezultatele așteptate.</w:t>
            </w:r>
            <w:r w:rsidRPr="006F07C3">
              <w:rPr>
                <w:rFonts w:ascii="Trebuchet MS" w:hAnsi="Trebuchet MS"/>
                <w:color w:val="1F3864" w:themeColor="accent1" w:themeShade="80"/>
                <w:w w:val="105"/>
                <w:sz w:val="20"/>
                <w:szCs w:val="20"/>
                <w:lang w:val="ro-RO"/>
              </w:rPr>
              <w:tab/>
            </w:r>
            <w:r w:rsidRPr="006F07C3">
              <w:rPr>
                <w:rFonts w:ascii="Trebuchet MS" w:hAnsi="Trebuchet MS"/>
                <w:color w:val="1F3864" w:themeColor="accent1" w:themeShade="80"/>
                <w:w w:val="105"/>
                <w:sz w:val="20"/>
                <w:szCs w:val="20"/>
                <w:lang w:val="ro-RO"/>
              </w:rPr>
              <w:tab/>
            </w:r>
            <w:r w:rsidRPr="006F07C3">
              <w:rPr>
                <w:rFonts w:ascii="Trebuchet MS" w:hAnsi="Trebuchet MS"/>
                <w:color w:val="1F3864" w:themeColor="accent1" w:themeShade="80"/>
                <w:w w:val="105"/>
                <w:sz w:val="20"/>
                <w:szCs w:val="20"/>
                <w:lang w:val="ro-RO"/>
              </w:rPr>
              <w:tab/>
            </w:r>
            <w:r w:rsidRPr="006F07C3">
              <w:rPr>
                <w:rFonts w:ascii="Trebuchet MS" w:hAnsi="Trebuchet MS"/>
                <w:color w:val="1F3864" w:themeColor="accent1" w:themeShade="80"/>
                <w:w w:val="105"/>
                <w:sz w:val="20"/>
                <w:szCs w:val="20"/>
                <w:lang w:val="ro-RO"/>
              </w:rPr>
              <w:tab/>
            </w:r>
          </w:p>
        </w:tc>
        <w:tc>
          <w:tcPr>
            <w:tcW w:w="1867" w:type="pct"/>
          </w:tcPr>
          <w:p w14:paraId="6F8D5162" w14:textId="721BCFCB"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Pozițiile membrilor echipei de management a proiectului sunt justificate, având atribuții  individuale, care nu se suprapun, chiar dacă  proiectul se implementează în parteneriat sau se apelează la externalizare</w:t>
            </w:r>
            <w:r w:rsidR="00CB4918">
              <w:rPr>
                <w:rFonts w:ascii="Trebuchet MS" w:hAnsi="Trebuchet MS"/>
                <w:color w:val="1F3864" w:themeColor="accent1" w:themeShade="80"/>
                <w:w w:val="105"/>
                <w:sz w:val="20"/>
                <w:szCs w:val="20"/>
                <w:lang w:val="ro-RO"/>
              </w:rPr>
              <w:t>.</w:t>
            </w:r>
          </w:p>
        </w:tc>
        <w:tc>
          <w:tcPr>
            <w:tcW w:w="468" w:type="pct"/>
          </w:tcPr>
          <w:p w14:paraId="1B782101" w14:textId="08D60AFD" w:rsidR="00E94B37" w:rsidRPr="006F07C3" w:rsidRDefault="00E94B37" w:rsidP="00665523">
            <w:pPr>
              <w:tabs>
                <w:tab w:val="left" w:pos="-540"/>
              </w:tabs>
              <w:spacing w:after="160" w:line="259" w:lineRule="auto"/>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3</w:t>
            </w:r>
          </w:p>
        </w:tc>
        <w:tc>
          <w:tcPr>
            <w:tcW w:w="520" w:type="pct"/>
            <w:vMerge w:val="restart"/>
          </w:tcPr>
          <w:p w14:paraId="5CB2B7D9" w14:textId="4455BBAD"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7A4BE4" w:rsidRPr="006F07C3" w14:paraId="52161725" w14:textId="77777777" w:rsidTr="00601CEE">
        <w:tc>
          <w:tcPr>
            <w:tcW w:w="287" w:type="pct"/>
            <w:vMerge/>
          </w:tcPr>
          <w:p w14:paraId="12422E53"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lang w:val="ro-RO"/>
              </w:rPr>
            </w:pPr>
          </w:p>
        </w:tc>
        <w:tc>
          <w:tcPr>
            <w:tcW w:w="1858" w:type="pct"/>
            <w:vMerge/>
          </w:tcPr>
          <w:p w14:paraId="0FF7D356"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tcPr>
          <w:p w14:paraId="31735206" w14:textId="3587359E" w:rsidR="00E94B37" w:rsidRPr="00CB4918"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Echipa de</w:t>
            </w:r>
            <w:r w:rsidRPr="006F07C3">
              <w:rPr>
                <w:rFonts w:ascii="Trebuchet MS" w:hAnsi="Trebuchet MS"/>
                <w:color w:val="1F3864" w:themeColor="accent1" w:themeShade="80"/>
                <w:w w:val="105"/>
                <w:sz w:val="20"/>
                <w:szCs w:val="20"/>
                <w:lang w:val="ro-RO"/>
              </w:rPr>
              <w:tab/>
              <w:t>implementare a proiectului este adecvată în raport cu planul de implementare și cu rezultatele estimate</w:t>
            </w:r>
            <w:r w:rsidR="00CB4918">
              <w:rPr>
                <w:rFonts w:ascii="Trebuchet MS" w:hAnsi="Trebuchet MS"/>
                <w:color w:val="1F3864" w:themeColor="accent1" w:themeShade="80"/>
                <w:w w:val="105"/>
                <w:sz w:val="20"/>
                <w:szCs w:val="20"/>
                <w:lang w:val="ro-RO"/>
              </w:rPr>
              <w:t>.</w:t>
            </w:r>
          </w:p>
        </w:tc>
        <w:tc>
          <w:tcPr>
            <w:tcW w:w="468" w:type="pct"/>
          </w:tcPr>
          <w:p w14:paraId="301E8A78" w14:textId="7B1A92E4"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w:t>
            </w:r>
          </w:p>
        </w:tc>
        <w:tc>
          <w:tcPr>
            <w:tcW w:w="520" w:type="pct"/>
            <w:vMerge/>
          </w:tcPr>
          <w:p w14:paraId="1EB2F2B7"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p>
        </w:tc>
      </w:tr>
      <w:tr w:rsidR="007A4BE4" w:rsidRPr="006F07C3" w14:paraId="01760AAE" w14:textId="77777777" w:rsidTr="00601CEE">
        <w:tc>
          <w:tcPr>
            <w:tcW w:w="287" w:type="pct"/>
            <w:vMerge/>
          </w:tcPr>
          <w:p w14:paraId="1E9E2C5C"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lang w:val="ro-RO"/>
              </w:rPr>
            </w:pPr>
          </w:p>
        </w:tc>
        <w:tc>
          <w:tcPr>
            <w:tcW w:w="1858" w:type="pct"/>
            <w:vMerge/>
          </w:tcPr>
          <w:p w14:paraId="35187BF8"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tcPr>
          <w:p w14:paraId="0758BBEE" w14:textId="68FFFFDD"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Se asigură descrierea implicării în proiect a tuturor  membrilor echipei de implementare în funcție de activitățile planificate și rezultate (activitatea membrilor echipei de proiect este eficientă)</w:t>
            </w:r>
            <w:r w:rsidR="00CB4918">
              <w:rPr>
                <w:rFonts w:ascii="Trebuchet MS" w:hAnsi="Trebuchet MS"/>
                <w:color w:val="1F3864" w:themeColor="accent1" w:themeShade="80"/>
                <w:w w:val="105"/>
                <w:sz w:val="20"/>
                <w:szCs w:val="20"/>
                <w:lang w:val="ro-RO"/>
              </w:rPr>
              <w:t>.</w:t>
            </w:r>
          </w:p>
        </w:tc>
        <w:tc>
          <w:tcPr>
            <w:tcW w:w="468" w:type="pct"/>
          </w:tcPr>
          <w:p w14:paraId="722E3CF9" w14:textId="1B820F28"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w:t>
            </w:r>
          </w:p>
        </w:tc>
        <w:tc>
          <w:tcPr>
            <w:tcW w:w="520" w:type="pct"/>
            <w:vMerge/>
          </w:tcPr>
          <w:p w14:paraId="72E62067"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p>
        </w:tc>
      </w:tr>
      <w:tr w:rsidR="007A4BE4" w:rsidRPr="006F07C3" w14:paraId="21E2A395" w14:textId="4F43D8C5" w:rsidTr="00665523">
        <w:tc>
          <w:tcPr>
            <w:tcW w:w="287" w:type="pct"/>
            <w:shd w:val="clear" w:color="auto" w:fill="auto"/>
          </w:tcPr>
          <w:p w14:paraId="37834A5D" w14:textId="2FBEA49D"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lastRenderedPageBreak/>
              <w:t>3.5.</w:t>
            </w:r>
          </w:p>
        </w:tc>
        <w:tc>
          <w:tcPr>
            <w:tcW w:w="1858" w:type="pct"/>
            <w:shd w:val="clear" w:color="auto" w:fill="auto"/>
          </w:tcPr>
          <w:p w14:paraId="283621BF" w14:textId="044BED73" w:rsidR="00E94B37" w:rsidRPr="006F07C3" w:rsidRDefault="00E94B37" w:rsidP="00CB4918">
            <w:pPr>
              <w:tabs>
                <w:tab w:val="left" w:pos="-540"/>
              </w:tabs>
              <w:spacing w:after="160" w:line="259" w:lineRule="auto"/>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Resursele materiale sunt adecvate ca natură, structură și dimensiune în raport cu activitățile propuse și rezultatele așteptate.</w:t>
            </w:r>
          </w:p>
        </w:tc>
        <w:tc>
          <w:tcPr>
            <w:tcW w:w="1867" w:type="pct"/>
            <w:shd w:val="clear" w:color="auto" w:fill="auto"/>
          </w:tcPr>
          <w:p w14:paraId="45EB83EB" w14:textId="4007BF8A"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Solicitantul prezintă resursele materiale puse la dispoziția proiectului</w:t>
            </w:r>
            <w:r w:rsidR="00CB4918">
              <w:rPr>
                <w:rFonts w:ascii="Trebuchet MS" w:hAnsi="Trebuchet MS"/>
                <w:color w:val="1F3864" w:themeColor="accent1" w:themeShade="80"/>
                <w:w w:val="105"/>
                <w:sz w:val="20"/>
                <w:szCs w:val="20"/>
                <w:lang w:val="ro-RO"/>
              </w:rPr>
              <w:t>.</w:t>
            </w:r>
          </w:p>
        </w:tc>
        <w:tc>
          <w:tcPr>
            <w:tcW w:w="468" w:type="pct"/>
            <w:shd w:val="clear" w:color="auto" w:fill="auto"/>
          </w:tcPr>
          <w:p w14:paraId="7730B026" w14:textId="4B3704CE" w:rsidR="00E94B37" w:rsidRPr="006F07C3" w:rsidRDefault="00E94B37" w:rsidP="00665523">
            <w:pPr>
              <w:tabs>
                <w:tab w:val="left" w:pos="-540"/>
              </w:tabs>
              <w:spacing w:after="160" w:line="259" w:lineRule="auto"/>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p>
        </w:tc>
        <w:tc>
          <w:tcPr>
            <w:tcW w:w="520" w:type="pct"/>
            <w:shd w:val="clear" w:color="auto" w:fill="auto"/>
          </w:tcPr>
          <w:p w14:paraId="78DFEEB4" w14:textId="02B39B55"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7A4BE4" w:rsidRPr="006F07C3" w14:paraId="295D7C1F" w14:textId="6EFE5877" w:rsidTr="00601CEE">
        <w:trPr>
          <w:trHeight w:val="1098"/>
        </w:trPr>
        <w:tc>
          <w:tcPr>
            <w:tcW w:w="287" w:type="pct"/>
            <w:vMerge w:val="restart"/>
          </w:tcPr>
          <w:p w14:paraId="125ACE0E" w14:textId="0A035BD2"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3.6.</w:t>
            </w:r>
          </w:p>
        </w:tc>
        <w:tc>
          <w:tcPr>
            <w:tcW w:w="1858" w:type="pct"/>
            <w:vMerge w:val="restart"/>
          </w:tcPr>
          <w:p w14:paraId="4A9E44D0" w14:textId="77777777" w:rsidR="00E94B37" w:rsidRPr="006F07C3" w:rsidRDefault="00E94B37" w:rsidP="00665523">
            <w:pPr>
              <w:tabs>
                <w:tab w:val="left" w:pos="-540"/>
              </w:tabs>
              <w:spacing w:after="160" w:line="259" w:lineRule="auto"/>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Solicitantul și partenerii (acolo unde proiectul se implementează în parteneriat) au experiență în cel puțin unul din domeniile de activitate, aferente activităților relevante.</w:t>
            </w:r>
          </w:p>
          <w:p w14:paraId="409F9E11" w14:textId="50088295"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tcPr>
          <w:p w14:paraId="2F1EAE7F" w14:textId="0BB9BD71"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Solicitantul are experiență de minimum 12 luni în cel puțin unul din domeniile de activitate,  aferente activităților obligatorii/relevante pe care acesta le implementează în cadrul proiectului.</w:t>
            </w:r>
          </w:p>
        </w:tc>
        <w:tc>
          <w:tcPr>
            <w:tcW w:w="468" w:type="pct"/>
          </w:tcPr>
          <w:p w14:paraId="47191C3F" w14:textId="003B5573" w:rsidR="00E94B37" w:rsidRPr="006F07C3" w:rsidRDefault="00E94B37" w:rsidP="00665523">
            <w:pPr>
              <w:tabs>
                <w:tab w:val="left" w:pos="-540"/>
              </w:tabs>
              <w:spacing w:after="160" w:line="259" w:lineRule="auto"/>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p>
        </w:tc>
        <w:tc>
          <w:tcPr>
            <w:tcW w:w="520" w:type="pct"/>
            <w:vMerge w:val="restart"/>
          </w:tcPr>
          <w:p w14:paraId="2E94B8AE" w14:textId="3C9DEE5E"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7A4BE4" w:rsidRPr="006F07C3" w14:paraId="75484C3E" w14:textId="1A7DB0F9" w:rsidTr="00601CEE">
        <w:trPr>
          <w:trHeight w:val="1073"/>
        </w:trPr>
        <w:tc>
          <w:tcPr>
            <w:tcW w:w="287" w:type="pct"/>
            <w:vMerge/>
          </w:tcPr>
          <w:p w14:paraId="32B1D543"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lang w:val="ro-RO"/>
              </w:rPr>
            </w:pPr>
          </w:p>
        </w:tc>
        <w:tc>
          <w:tcPr>
            <w:tcW w:w="1858" w:type="pct"/>
            <w:vMerge/>
            <w:tcBorders>
              <w:bottom w:val="single" w:sz="4" w:space="0" w:color="auto"/>
            </w:tcBorders>
          </w:tcPr>
          <w:p w14:paraId="6B4F41CE"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tcPr>
          <w:p w14:paraId="5A9C6D33" w14:textId="02DBB9AA"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Fiecare partener are experiență de minimum 6 luni în cel puțin unul din domeniile de activitate, aferente activităților relevante pe care acesta le implementează în cadrul proiectului.</w:t>
            </w:r>
          </w:p>
        </w:tc>
        <w:tc>
          <w:tcPr>
            <w:tcW w:w="468" w:type="pct"/>
          </w:tcPr>
          <w:p w14:paraId="3E1636FD" w14:textId="336AFC80"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1</w:t>
            </w:r>
          </w:p>
        </w:tc>
        <w:tc>
          <w:tcPr>
            <w:tcW w:w="520" w:type="pct"/>
            <w:vMerge/>
          </w:tcPr>
          <w:p w14:paraId="62FAF80D"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p>
        </w:tc>
      </w:tr>
      <w:tr w:rsidR="007A4BE4" w:rsidRPr="006F07C3" w14:paraId="5B8B56B6" w14:textId="510B0262" w:rsidTr="00665523">
        <w:tc>
          <w:tcPr>
            <w:tcW w:w="287" w:type="pct"/>
            <w:vMerge w:val="restart"/>
            <w:shd w:val="clear" w:color="auto" w:fill="auto"/>
          </w:tcPr>
          <w:p w14:paraId="026F85EF" w14:textId="45EA718C" w:rsidR="00E94B37" w:rsidRPr="006F07C3" w:rsidRDefault="00E94B37" w:rsidP="00665523">
            <w:pPr>
              <w:tabs>
                <w:tab w:val="left" w:pos="-540"/>
              </w:tabs>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3.7.</w:t>
            </w:r>
          </w:p>
        </w:tc>
        <w:tc>
          <w:tcPr>
            <w:tcW w:w="1858" w:type="pct"/>
            <w:vMerge w:val="restart"/>
            <w:shd w:val="clear" w:color="auto" w:fill="auto"/>
          </w:tcPr>
          <w:p w14:paraId="2DAF0D53" w14:textId="576FC3BD"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Solicitantul și partenerii (acolo unde proiectul se implementează în parteneriat) și-au îndeplinit indicatorii în operațiuni anterioare. </w:t>
            </w:r>
          </w:p>
          <w:p w14:paraId="0170C564"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p>
          <w:p w14:paraId="0B71DF0B" w14:textId="232AEC83"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 </w:t>
            </w:r>
          </w:p>
        </w:tc>
        <w:tc>
          <w:tcPr>
            <w:tcW w:w="1867" w:type="pct"/>
            <w:shd w:val="clear" w:color="auto" w:fill="auto"/>
          </w:tcPr>
          <w:p w14:paraId="01E3BC1D" w14:textId="6FF5892C"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Solicitantul sau partenerul/partenerii, după caz, demonstrează că în cel puțin unul din domeniile de activitate, aferente activităților relevante pe care  aceștia le implementează în cadrul proiectului, au implementat operațiuni cu rata de realizare a indicatorilor </w:t>
            </w:r>
            <w:r w:rsidR="00E66F22" w:rsidRPr="006F07C3">
              <w:rPr>
                <w:rFonts w:ascii="Trebuchet MS" w:hAnsi="Trebuchet MS"/>
                <w:color w:val="1F3864" w:themeColor="accent1" w:themeShade="80"/>
                <w:w w:val="105"/>
                <w:sz w:val="20"/>
                <w:szCs w:val="20"/>
                <w:lang w:val="ro-RO"/>
              </w:rPr>
              <w:t>de maximum</w:t>
            </w:r>
            <w:r w:rsidRPr="006F07C3">
              <w:rPr>
                <w:rFonts w:ascii="Trebuchet MS" w:hAnsi="Trebuchet MS"/>
                <w:color w:val="1F3864" w:themeColor="accent1" w:themeShade="80"/>
                <w:w w:val="105"/>
                <w:sz w:val="20"/>
                <w:szCs w:val="20"/>
                <w:lang w:val="ro-RO"/>
              </w:rPr>
              <w:t xml:space="preserve"> 70% din ținta/țintele propuse.</w:t>
            </w:r>
          </w:p>
        </w:tc>
        <w:tc>
          <w:tcPr>
            <w:tcW w:w="468" w:type="pct"/>
            <w:shd w:val="clear" w:color="auto" w:fill="auto"/>
          </w:tcPr>
          <w:p w14:paraId="18B464CA" w14:textId="1047E453" w:rsidR="00E94B37" w:rsidRPr="006F07C3" w:rsidRDefault="000859B2"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0</w:t>
            </w:r>
          </w:p>
        </w:tc>
        <w:tc>
          <w:tcPr>
            <w:tcW w:w="520" w:type="pct"/>
            <w:vMerge w:val="restart"/>
            <w:shd w:val="clear" w:color="auto" w:fill="auto"/>
          </w:tcPr>
          <w:p w14:paraId="2E674684" w14:textId="2BC75752"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disjunctiv</w:t>
            </w:r>
          </w:p>
        </w:tc>
      </w:tr>
      <w:tr w:rsidR="007A4BE4" w:rsidRPr="006F07C3" w14:paraId="63B7F4FF" w14:textId="77777777" w:rsidTr="00665523">
        <w:tc>
          <w:tcPr>
            <w:tcW w:w="287" w:type="pct"/>
            <w:vMerge/>
            <w:shd w:val="clear" w:color="auto" w:fill="auto"/>
          </w:tcPr>
          <w:p w14:paraId="08FFCBCC" w14:textId="77777777" w:rsidR="000859B2" w:rsidRPr="006F07C3" w:rsidRDefault="000859B2" w:rsidP="00665523">
            <w:pPr>
              <w:tabs>
                <w:tab w:val="left" w:pos="-540"/>
              </w:tabs>
              <w:ind w:right="52"/>
              <w:jc w:val="center"/>
              <w:rPr>
                <w:rFonts w:ascii="Trebuchet MS" w:hAnsi="Trebuchet MS"/>
                <w:color w:val="1F3864" w:themeColor="accent1" w:themeShade="80"/>
                <w:w w:val="105"/>
                <w:sz w:val="20"/>
                <w:szCs w:val="20"/>
              </w:rPr>
            </w:pPr>
          </w:p>
        </w:tc>
        <w:tc>
          <w:tcPr>
            <w:tcW w:w="1858" w:type="pct"/>
            <w:vMerge/>
            <w:shd w:val="clear" w:color="auto" w:fill="auto"/>
          </w:tcPr>
          <w:p w14:paraId="5839FD3E" w14:textId="77777777" w:rsidR="000859B2" w:rsidRPr="006F07C3" w:rsidRDefault="000859B2" w:rsidP="00665523">
            <w:pPr>
              <w:tabs>
                <w:tab w:val="left" w:pos="-540"/>
              </w:tabs>
              <w:ind w:right="52"/>
              <w:jc w:val="both"/>
              <w:rPr>
                <w:rFonts w:ascii="Trebuchet MS" w:hAnsi="Trebuchet MS"/>
                <w:color w:val="1F3864" w:themeColor="accent1" w:themeShade="80"/>
                <w:w w:val="105"/>
                <w:sz w:val="20"/>
                <w:szCs w:val="20"/>
              </w:rPr>
            </w:pPr>
          </w:p>
        </w:tc>
        <w:tc>
          <w:tcPr>
            <w:tcW w:w="1867" w:type="pct"/>
            <w:shd w:val="clear" w:color="auto" w:fill="auto"/>
          </w:tcPr>
          <w:p w14:paraId="43B50CD7" w14:textId="1266E5C3" w:rsidR="000859B2" w:rsidRPr="006F07C3" w:rsidRDefault="000859B2" w:rsidP="00665523">
            <w:pPr>
              <w:pStyle w:val="ListParagraph"/>
              <w:numPr>
                <w:ilvl w:val="0"/>
                <w:numId w:val="3"/>
              </w:numPr>
              <w:ind w:left="186" w:hanging="270"/>
              <w:jc w:val="both"/>
              <w:rPr>
                <w:rFonts w:ascii="Trebuchet MS" w:hAnsi="Trebuchet MS"/>
                <w:color w:val="1F3864" w:themeColor="accent1" w:themeShade="80"/>
                <w:w w:val="105"/>
                <w:sz w:val="20"/>
                <w:szCs w:val="20"/>
              </w:rPr>
            </w:pPr>
            <w:proofErr w:type="spellStart"/>
            <w:r w:rsidRPr="006F07C3">
              <w:rPr>
                <w:rFonts w:ascii="Trebuchet MS" w:hAnsi="Trebuchet MS"/>
                <w:color w:val="1F3864" w:themeColor="accent1" w:themeShade="80"/>
                <w:w w:val="105"/>
                <w:sz w:val="20"/>
                <w:szCs w:val="20"/>
              </w:rPr>
              <w:t>Solicitantul</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sau</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partenerul</w:t>
            </w:r>
            <w:proofErr w:type="spellEnd"/>
            <w:r w:rsidRPr="006F07C3">
              <w:rPr>
                <w:rFonts w:ascii="Trebuchet MS" w:hAnsi="Trebuchet MS"/>
                <w:color w:val="1F3864" w:themeColor="accent1" w:themeShade="80"/>
                <w:w w:val="105"/>
                <w:sz w:val="20"/>
                <w:szCs w:val="20"/>
              </w:rPr>
              <w:t>/</w:t>
            </w:r>
            <w:proofErr w:type="spellStart"/>
            <w:r w:rsidRPr="006F07C3">
              <w:rPr>
                <w:rFonts w:ascii="Trebuchet MS" w:hAnsi="Trebuchet MS"/>
                <w:color w:val="1F3864" w:themeColor="accent1" w:themeShade="80"/>
                <w:w w:val="105"/>
                <w:sz w:val="20"/>
                <w:szCs w:val="20"/>
              </w:rPr>
              <w:t>partenerii</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după</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caz</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demonstrează</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că</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în</w:t>
            </w:r>
            <w:proofErr w:type="spellEnd"/>
            <w:r w:rsidRPr="006F07C3">
              <w:rPr>
                <w:rFonts w:ascii="Trebuchet MS" w:hAnsi="Trebuchet MS"/>
                <w:color w:val="1F3864" w:themeColor="accent1" w:themeShade="80"/>
                <w:w w:val="105"/>
                <w:sz w:val="20"/>
                <w:szCs w:val="20"/>
              </w:rPr>
              <w:t xml:space="preserve"> cel </w:t>
            </w:r>
            <w:proofErr w:type="spellStart"/>
            <w:r w:rsidRPr="006F07C3">
              <w:rPr>
                <w:rFonts w:ascii="Trebuchet MS" w:hAnsi="Trebuchet MS"/>
                <w:color w:val="1F3864" w:themeColor="accent1" w:themeShade="80"/>
                <w:w w:val="105"/>
                <w:sz w:val="20"/>
                <w:szCs w:val="20"/>
              </w:rPr>
              <w:t>puțin</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unul</w:t>
            </w:r>
            <w:proofErr w:type="spellEnd"/>
            <w:r w:rsidRPr="006F07C3">
              <w:rPr>
                <w:rFonts w:ascii="Trebuchet MS" w:hAnsi="Trebuchet MS"/>
                <w:color w:val="1F3864" w:themeColor="accent1" w:themeShade="80"/>
                <w:w w:val="105"/>
                <w:sz w:val="20"/>
                <w:szCs w:val="20"/>
              </w:rPr>
              <w:t xml:space="preserve"> din </w:t>
            </w:r>
            <w:proofErr w:type="spellStart"/>
            <w:r w:rsidRPr="006F07C3">
              <w:rPr>
                <w:rFonts w:ascii="Trebuchet MS" w:hAnsi="Trebuchet MS"/>
                <w:color w:val="1F3864" w:themeColor="accent1" w:themeShade="80"/>
                <w:w w:val="105"/>
                <w:sz w:val="20"/>
                <w:szCs w:val="20"/>
              </w:rPr>
              <w:t>domeniile</w:t>
            </w:r>
            <w:proofErr w:type="spellEnd"/>
            <w:r w:rsidRPr="006F07C3">
              <w:rPr>
                <w:rFonts w:ascii="Trebuchet MS" w:hAnsi="Trebuchet MS"/>
                <w:color w:val="1F3864" w:themeColor="accent1" w:themeShade="80"/>
                <w:w w:val="105"/>
                <w:sz w:val="20"/>
                <w:szCs w:val="20"/>
              </w:rPr>
              <w:t xml:space="preserve"> de activitate, </w:t>
            </w:r>
            <w:proofErr w:type="spellStart"/>
            <w:r w:rsidRPr="006F07C3">
              <w:rPr>
                <w:rFonts w:ascii="Trebuchet MS" w:hAnsi="Trebuchet MS"/>
                <w:color w:val="1F3864" w:themeColor="accent1" w:themeShade="80"/>
                <w:w w:val="105"/>
                <w:sz w:val="20"/>
                <w:szCs w:val="20"/>
              </w:rPr>
              <w:t>aferente</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activităților</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relevante</w:t>
            </w:r>
            <w:proofErr w:type="spellEnd"/>
            <w:r w:rsidRPr="006F07C3">
              <w:rPr>
                <w:rFonts w:ascii="Trebuchet MS" w:hAnsi="Trebuchet MS"/>
                <w:color w:val="1F3864" w:themeColor="accent1" w:themeShade="80"/>
                <w:w w:val="105"/>
                <w:sz w:val="20"/>
                <w:szCs w:val="20"/>
              </w:rPr>
              <w:t xml:space="preserve"> pe </w:t>
            </w:r>
            <w:proofErr w:type="gramStart"/>
            <w:r w:rsidRPr="006F07C3">
              <w:rPr>
                <w:rFonts w:ascii="Trebuchet MS" w:hAnsi="Trebuchet MS"/>
                <w:color w:val="1F3864" w:themeColor="accent1" w:themeShade="80"/>
                <w:w w:val="105"/>
                <w:sz w:val="20"/>
                <w:szCs w:val="20"/>
              </w:rPr>
              <w:t xml:space="preserve">care  </w:t>
            </w:r>
            <w:proofErr w:type="spellStart"/>
            <w:r w:rsidRPr="006F07C3">
              <w:rPr>
                <w:rFonts w:ascii="Trebuchet MS" w:hAnsi="Trebuchet MS"/>
                <w:color w:val="1F3864" w:themeColor="accent1" w:themeShade="80"/>
                <w:w w:val="105"/>
                <w:sz w:val="20"/>
                <w:szCs w:val="20"/>
              </w:rPr>
              <w:t>aceștia</w:t>
            </w:r>
            <w:proofErr w:type="spellEnd"/>
            <w:proofErr w:type="gramEnd"/>
            <w:r w:rsidRPr="006F07C3">
              <w:rPr>
                <w:rFonts w:ascii="Trebuchet MS" w:hAnsi="Trebuchet MS"/>
                <w:color w:val="1F3864" w:themeColor="accent1" w:themeShade="80"/>
                <w:w w:val="105"/>
                <w:sz w:val="20"/>
                <w:szCs w:val="20"/>
              </w:rPr>
              <w:t xml:space="preserve"> le </w:t>
            </w:r>
            <w:proofErr w:type="spellStart"/>
            <w:r w:rsidRPr="006F07C3">
              <w:rPr>
                <w:rFonts w:ascii="Trebuchet MS" w:hAnsi="Trebuchet MS"/>
                <w:color w:val="1F3864" w:themeColor="accent1" w:themeShade="80"/>
                <w:w w:val="105"/>
                <w:sz w:val="20"/>
                <w:szCs w:val="20"/>
              </w:rPr>
              <w:t>implementează</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în</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cadrul</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proiectului</w:t>
            </w:r>
            <w:proofErr w:type="spellEnd"/>
            <w:r w:rsidRPr="006F07C3">
              <w:rPr>
                <w:rFonts w:ascii="Trebuchet MS" w:hAnsi="Trebuchet MS"/>
                <w:color w:val="1F3864" w:themeColor="accent1" w:themeShade="80"/>
                <w:w w:val="105"/>
                <w:sz w:val="20"/>
                <w:szCs w:val="20"/>
              </w:rPr>
              <w:t xml:space="preserve">, au </w:t>
            </w:r>
            <w:proofErr w:type="spellStart"/>
            <w:r w:rsidRPr="006F07C3">
              <w:rPr>
                <w:rFonts w:ascii="Trebuchet MS" w:hAnsi="Trebuchet MS"/>
                <w:color w:val="1F3864" w:themeColor="accent1" w:themeShade="80"/>
                <w:w w:val="105"/>
                <w:sz w:val="20"/>
                <w:szCs w:val="20"/>
              </w:rPr>
              <w:t>implementat</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operațiuni</w:t>
            </w:r>
            <w:proofErr w:type="spellEnd"/>
            <w:r w:rsidRPr="006F07C3">
              <w:rPr>
                <w:rFonts w:ascii="Trebuchet MS" w:hAnsi="Trebuchet MS"/>
                <w:color w:val="1F3864" w:themeColor="accent1" w:themeShade="80"/>
                <w:w w:val="105"/>
                <w:sz w:val="20"/>
                <w:szCs w:val="20"/>
              </w:rPr>
              <w:t xml:space="preserve"> cu rata de </w:t>
            </w:r>
            <w:proofErr w:type="spellStart"/>
            <w:r w:rsidRPr="006F07C3">
              <w:rPr>
                <w:rFonts w:ascii="Trebuchet MS" w:hAnsi="Trebuchet MS"/>
                <w:color w:val="1F3864" w:themeColor="accent1" w:themeShade="80"/>
                <w:w w:val="105"/>
                <w:sz w:val="20"/>
                <w:szCs w:val="20"/>
              </w:rPr>
              <w:t>realizare</w:t>
            </w:r>
            <w:proofErr w:type="spellEnd"/>
            <w:r w:rsidRPr="006F07C3">
              <w:rPr>
                <w:rFonts w:ascii="Trebuchet MS" w:hAnsi="Trebuchet MS"/>
                <w:color w:val="1F3864" w:themeColor="accent1" w:themeShade="80"/>
                <w:w w:val="105"/>
                <w:sz w:val="20"/>
                <w:szCs w:val="20"/>
              </w:rPr>
              <w:t xml:space="preserve"> a </w:t>
            </w:r>
            <w:proofErr w:type="spellStart"/>
            <w:r w:rsidRPr="006F07C3">
              <w:rPr>
                <w:rFonts w:ascii="Trebuchet MS" w:hAnsi="Trebuchet MS"/>
                <w:color w:val="1F3864" w:themeColor="accent1" w:themeShade="80"/>
                <w:w w:val="105"/>
                <w:sz w:val="20"/>
                <w:szCs w:val="20"/>
              </w:rPr>
              <w:t>indicatorilor</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mai</w:t>
            </w:r>
            <w:proofErr w:type="spellEnd"/>
            <w:r w:rsidRPr="006F07C3">
              <w:rPr>
                <w:rFonts w:ascii="Trebuchet MS" w:hAnsi="Trebuchet MS"/>
                <w:color w:val="1F3864" w:themeColor="accent1" w:themeShade="80"/>
                <w:w w:val="105"/>
                <w:sz w:val="20"/>
                <w:szCs w:val="20"/>
              </w:rPr>
              <w:t xml:space="preserve"> mare de 70% din </w:t>
            </w:r>
            <w:proofErr w:type="spellStart"/>
            <w:r w:rsidRPr="006F07C3">
              <w:rPr>
                <w:rFonts w:ascii="Trebuchet MS" w:hAnsi="Trebuchet MS"/>
                <w:color w:val="1F3864" w:themeColor="accent1" w:themeShade="80"/>
                <w:w w:val="105"/>
                <w:sz w:val="20"/>
                <w:szCs w:val="20"/>
              </w:rPr>
              <w:t>ținta</w:t>
            </w:r>
            <w:proofErr w:type="spellEnd"/>
            <w:r w:rsidRPr="006F07C3">
              <w:rPr>
                <w:rFonts w:ascii="Trebuchet MS" w:hAnsi="Trebuchet MS"/>
                <w:color w:val="1F3864" w:themeColor="accent1" w:themeShade="80"/>
                <w:w w:val="105"/>
                <w:sz w:val="20"/>
                <w:szCs w:val="20"/>
              </w:rPr>
              <w:t>/</w:t>
            </w:r>
            <w:proofErr w:type="spellStart"/>
            <w:r w:rsidRPr="006F07C3">
              <w:rPr>
                <w:rFonts w:ascii="Trebuchet MS" w:hAnsi="Trebuchet MS"/>
                <w:color w:val="1F3864" w:themeColor="accent1" w:themeShade="80"/>
                <w:w w:val="105"/>
                <w:sz w:val="20"/>
                <w:szCs w:val="20"/>
              </w:rPr>
              <w:t>țintele</w:t>
            </w:r>
            <w:proofErr w:type="spellEnd"/>
            <w:r w:rsidRPr="006F07C3">
              <w:rPr>
                <w:rFonts w:ascii="Trebuchet MS" w:hAnsi="Trebuchet MS"/>
                <w:color w:val="1F3864" w:themeColor="accent1" w:themeShade="80"/>
                <w:w w:val="105"/>
                <w:sz w:val="20"/>
                <w:szCs w:val="20"/>
              </w:rPr>
              <w:t xml:space="preserve"> </w:t>
            </w:r>
            <w:proofErr w:type="spellStart"/>
            <w:r w:rsidRPr="006F07C3">
              <w:rPr>
                <w:rFonts w:ascii="Trebuchet MS" w:hAnsi="Trebuchet MS"/>
                <w:color w:val="1F3864" w:themeColor="accent1" w:themeShade="80"/>
                <w:w w:val="105"/>
                <w:sz w:val="20"/>
                <w:szCs w:val="20"/>
              </w:rPr>
              <w:t>propuse</w:t>
            </w:r>
            <w:proofErr w:type="spellEnd"/>
            <w:r w:rsidRPr="006F07C3">
              <w:rPr>
                <w:rFonts w:ascii="Trebuchet MS" w:hAnsi="Trebuchet MS"/>
                <w:color w:val="1F3864" w:themeColor="accent1" w:themeShade="80"/>
                <w:w w:val="105"/>
                <w:sz w:val="20"/>
                <w:szCs w:val="20"/>
              </w:rPr>
              <w:t>.</w:t>
            </w:r>
          </w:p>
        </w:tc>
        <w:tc>
          <w:tcPr>
            <w:tcW w:w="468" w:type="pct"/>
            <w:shd w:val="clear" w:color="auto" w:fill="auto"/>
          </w:tcPr>
          <w:p w14:paraId="13BA5B5E" w14:textId="10891527" w:rsidR="000859B2" w:rsidRPr="006F07C3" w:rsidRDefault="000859B2"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rPr>
              <w:t>1</w:t>
            </w:r>
          </w:p>
        </w:tc>
        <w:tc>
          <w:tcPr>
            <w:tcW w:w="520" w:type="pct"/>
            <w:vMerge/>
            <w:shd w:val="clear" w:color="auto" w:fill="auto"/>
          </w:tcPr>
          <w:p w14:paraId="6F4FCEA8" w14:textId="77777777" w:rsidR="000859B2" w:rsidRPr="006F07C3" w:rsidRDefault="000859B2" w:rsidP="00665523">
            <w:pPr>
              <w:tabs>
                <w:tab w:val="left" w:pos="-540"/>
              </w:tabs>
              <w:ind w:right="-46"/>
              <w:jc w:val="center"/>
              <w:rPr>
                <w:rFonts w:ascii="Trebuchet MS" w:hAnsi="Trebuchet MS"/>
                <w:color w:val="1F3864" w:themeColor="accent1" w:themeShade="80"/>
                <w:w w:val="105"/>
                <w:sz w:val="20"/>
                <w:szCs w:val="20"/>
              </w:rPr>
            </w:pPr>
          </w:p>
        </w:tc>
      </w:tr>
      <w:tr w:rsidR="007A4BE4" w:rsidRPr="006F07C3" w14:paraId="3A298B18" w14:textId="4B08F26B" w:rsidTr="00665523">
        <w:tc>
          <w:tcPr>
            <w:tcW w:w="287" w:type="pct"/>
            <w:vMerge/>
            <w:shd w:val="clear" w:color="auto" w:fill="auto"/>
          </w:tcPr>
          <w:p w14:paraId="3E32F43F"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lang w:val="ro-RO"/>
              </w:rPr>
            </w:pPr>
          </w:p>
        </w:tc>
        <w:tc>
          <w:tcPr>
            <w:tcW w:w="1858" w:type="pct"/>
            <w:vMerge/>
            <w:shd w:val="clear" w:color="auto" w:fill="auto"/>
          </w:tcPr>
          <w:p w14:paraId="43D0EAFB"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shd w:val="clear" w:color="auto" w:fill="auto"/>
          </w:tcPr>
          <w:p w14:paraId="40D36DB5" w14:textId="2AA8DF40"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Solicitantul sau partenerul/partenerii, după caz, demonstrează că în cel puțin unul din domeniile de activitate, aferente activităților relevante pe care  aceștia le implementează în cadrul proiectului, au implementat operațiuni cu rata de realizare a indicatorilor mai mare de 80% din ținta/țintele propuse.</w:t>
            </w:r>
          </w:p>
        </w:tc>
        <w:tc>
          <w:tcPr>
            <w:tcW w:w="468" w:type="pct"/>
            <w:shd w:val="clear" w:color="auto" w:fill="auto"/>
          </w:tcPr>
          <w:p w14:paraId="0A24A062" w14:textId="0C954865" w:rsidR="00E94B37" w:rsidRPr="006F07C3" w:rsidRDefault="000859B2"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w:t>
            </w:r>
          </w:p>
        </w:tc>
        <w:tc>
          <w:tcPr>
            <w:tcW w:w="520" w:type="pct"/>
            <w:vMerge/>
            <w:shd w:val="clear" w:color="auto" w:fill="auto"/>
          </w:tcPr>
          <w:p w14:paraId="3148E31D"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p>
        </w:tc>
      </w:tr>
      <w:tr w:rsidR="007A4BE4" w:rsidRPr="006F07C3" w14:paraId="6A306A35" w14:textId="543DAD1F" w:rsidTr="00665523">
        <w:tc>
          <w:tcPr>
            <w:tcW w:w="287" w:type="pct"/>
            <w:vMerge/>
            <w:shd w:val="clear" w:color="auto" w:fill="auto"/>
          </w:tcPr>
          <w:p w14:paraId="2F3F9A60"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lang w:val="ro-RO"/>
              </w:rPr>
            </w:pPr>
          </w:p>
        </w:tc>
        <w:tc>
          <w:tcPr>
            <w:tcW w:w="1858" w:type="pct"/>
            <w:vMerge/>
            <w:tcBorders>
              <w:bottom w:val="single" w:sz="4" w:space="0" w:color="auto"/>
            </w:tcBorders>
            <w:shd w:val="clear" w:color="auto" w:fill="auto"/>
          </w:tcPr>
          <w:p w14:paraId="361215EA" w14:textId="77777777" w:rsidR="00E94B37" w:rsidRPr="006F07C3" w:rsidRDefault="00E94B37" w:rsidP="00665523">
            <w:pPr>
              <w:tabs>
                <w:tab w:val="left" w:pos="-540"/>
              </w:tabs>
              <w:ind w:right="52"/>
              <w:jc w:val="both"/>
              <w:rPr>
                <w:rFonts w:ascii="Trebuchet MS" w:hAnsi="Trebuchet MS"/>
                <w:color w:val="1F3864" w:themeColor="accent1" w:themeShade="80"/>
                <w:w w:val="105"/>
                <w:sz w:val="20"/>
                <w:szCs w:val="20"/>
                <w:lang w:val="ro-RO"/>
              </w:rPr>
            </w:pPr>
          </w:p>
        </w:tc>
        <w:tc>
          <w:tcPr>
            <w:tcW w:w="1867" w:type="pct"/>
            <w:shd w:val="clear" w:color="auto" w:fill="auto"/>
          </w:tcPr>
          <w:p w14:paraId="6EDF7EF5" w14:textId="1C5CED74"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Solicitantul sau partenerul/ partenerii, după caz, demonstrează că în cel puțin unul din domeniile de activitate, aferente activităților relevante pe care aceștia le implementează în cadrul proiectului, au implementat operațiuni cu rata de realizare a indicatorilor mai mare de 90% din ținta/țintele propuse.</w:t>
            </w:r>
          </w:p>
        </w:tc>
        <w:tc>
          <w:tcPr>
            <w:tcW w:w="468" w:type="pct"/>
            <w:shd w:val="clear" w:color="auto" w:fill="auto"/>
          </w:tcPr>
          <w:p w14:paraId="0F166BC0" w14:textId="6335219B" w:rsidR="00E94B37" w:rsidRPr="006F07C3" w:rsidRDefault="000859B2"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3</w:t>
            </w:r>
          </w:p>
        </w:tc>
        <w:tc>
          <w:tcPr>
            <w:tcW w:w="520" w:type="pct"/>
            <w:vMerge/>
            <w:shd w:val="clear" w:color="auto" w:fill="auto"/>
          </w:tcPr>
          <w:p w14:paraId="5D275314"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p>
        </w:tc>
      </w:tr>
      <w:tr w:rsidR="007A4BE4" w:rsidRPr="006F07C3" w14:paraId="1847A601" w14:textId="48AB17C8" w:rsidTr="00665523">
        <w:trPr>
          <w:trHeight w:val="840"/>
        </w:trPr>
        <w:tc>
          <w:tcPr>
            <w:tcW w:w="287" w:type="pct"/>
            <w:shd w:val="clear" w:color="auto" w:fill="E7E6E6" w:themeFill="background2"/>
          </w:tcPr>
          <w:p w14:paraId="0B8A7B98" w14:textId="33D7BF2C"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lastRenderedPageBreak/>
              <w:t>4.</w:t>
            </w:r>
          </w:p>
        </w:tc>
        <w:tc>
          <w:tcPr>
            <w:tcW w:w="3725" w:type="pct"/>
            <w:gridSpan w:val="2"/>
            <w:shd w:val="clear" w:color="auto" w:fill="E7E6E6" w:themeFill="background2"/>
          </w:tcPr>
          <w:p w14:paraId="5AB42E90" w14:textId="4BB70DC3" w:rsidR="00E94B37" w:rsidRPr="006F07C3" w:rsidRDefault="00E94B37" w:rsidP="00665523">
            <w:pPr>
              <w:tabs>
                <w:tab w:val="left" w:pos="-540"/>
              </w:tabs>
              <w:ind w:right="2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SUSTENABILITATE – măsura în care proiectul asigură continuarea efectelor sale și valorificarea rezultatelor obținute după încetarea sursei de finanțare.</w:t>
            </w:r>
          </w:p>
        </w:tc>
        <w:tc>
          <w:tcPr>
            <w:tcW w:w="468" w:type="pct"/>
            <w:shd w:val="clear" w:color="auto" w:fill="E7E6E6" w:themeFill="background2"/>
          </w:tcPr>
          <w:p w14:paraId="4D6B3AEE" w14:textId="77777777" w:rsidR="00E94B37" w:rsidRPr="006F07C3" w:rsidRDefault="00E94B37" w:rsidP="00665523">
            <w:pPr>
              <w:tabs>
                <w:tab w:val="left" w:pos="-540"/>
              </w:tabs>
              <w:spacing w:after="160" w:line="259" w:lineRule="auto"/>
              <w:ind w:right="-63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Max.  10</w:t>
            </w:r>
          </w:p>
          <w:p w14:paraId="685B7941" w14:textId="10F51D54" w:rsidR="00E94B37" w:rsidRPr="006F07C3" w:rsidRDefault="00E94B37" w:rsidP="00665523">
            <w:pPr>
              <w:tabs>
                <w:tab w:val="left" w:pos="-540"/>
              </w:tabs>
              <w:spacing w:after="160" w:line="259" w:lineRule="auto"/>
              <w:ind w:right="-63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Min.    7</w:t>
            </w:r>
          </w:p>
        </w:tc>
        <w:tc>
          <w:tcPr>
            <w:tcW w:w="520" w:type="pct"/>
            <w:shd w:val="clear" w:color="auto" w:fill="E7E6E6" w:themeFill="background2"/>
          </w:tcPr>
          <w:p w14:paraId="66BC349D" w14:textId="77777777" w:rsidR="00E94B37" w:rsidRPr="006F07C3" w:rsidRDefault="00E94B37" w:rsidP="00665523">
            <w:pPr>
              <w:tabs>
                <w:tab w:val="left" w:pos="-540"/>
              </w:tabs>
              <w:ind w:right="-630"/>
              <w:jc w:val="both"/>
              <w:rPr>
                <w:rFonts w:ascii="Trebuchet MS" w:hAnsi="Trebuchet MS"/>
                <w:color w:val="1F3864" w:themeColor="accent1" w:themeShade="80"/>
                <w:w w:val="105"/>
                <w:sz w:val="20"/>
                <w:szCs w:val="20"/>
                <w:lang w:val="ro-RO"/>
              </w:rPr>
            </w:pPr>
          </w:p>
        </w:tc>
      </w:tr>
      <w:tr w:rsidR="007A4BE4" w:rsidRPr="006F07C3" w14:paraId="659E126F" w14:textId="5D3B4685" w:rsidTr="00601CEE">
        <w:tc>
          <w:tcPr>
            <w:tcW w:w="287" w:type="pct"/>
            <w:vMerge w:val="restart"/>
          </w:tcPr>
          <w:p w14:paraId="0FB843B7" w14:textId="76CDB87F"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4.1.</w:t>
            </w:r>
          </w:p>
        </w:tc>
        <w:tc>
          <w:tcPr>
            <w:tcW w:w="1858" w:type="pct"/>
            <w:vMerge w:val="restart"/>
          </w:tcPr>
          <w:p w14:paraId="2B0A84AB" w14:textId="498C31FE" w:rsidR="00E94B37" w:rsidRPr="006F07C3" w:rsidRDefault="00E94B37" w:rsidP="00665523">
            <w:pPr>
              <w:tabs>
                <w:tab w:val="left" w:pos="0"/>
              </w:tabs>
              <w:spacing w:after="160" w:line="259" w:lineRule="auto"/>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Proiectul include activități, în timpul implementării, care conduc la valorificarea rezultatelor proiectului după finalizarea acestuia </w:t>
            </w:r>
          </w:p>
        </w:tc>
        <w:tc>
          <w:tcPr>
            <w:tcW w:w="1867" w:type="pct"/>
          </w:tcPr>
          <w:p w14:paraId="07D5F43F" w14:textId="274402E0"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Proiectul are prevăzute, din timpul implementării, acțiuni/activități transferabile care conduc la sustenabilitatea acestuia precum: crearea de parteneriate, implicare în proiect a altor actori interesați, alocarea în buget a unei sume pentru continuarea activității, valorificarea rezultatelor printr-un alt proiect/alte activități, demararea unor activități care să continue proiectul prezent etc.);</w:t>
            </w:r>
          </w:p>
        </w:tc>
        <w:tc>
          <w:tcPr>
            <w:tcW w:w="468" w:type="pct"/>
          </w:tcPr>
          <w:p w14:paraId="3607D5B3" w14:textId="6ED0BA0A" w:rsidR="00E94B37" w:rsidRPr="006F07C3" w:rsidRDefault="00E94B37" w:rsidP="00665523">
            <w:pPr>
              <w:tabs>
                <w:tab w:val="left" w:pos="-540"/>
              </w:tabs>
              <w:spacing w:after="160" w:line="259" w:lineRule="auto"/>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w:t>
            </w:r>
          </w:p>
        </w:tc>
        <w:tc>
          <w:tcPr>
            <w:tcW w:w="520" w:type="pct"/>
            <w:vMerge w:val="restart"/>
          </w:tcPr>
          <w:p w14:paraId="460D5434" w14:textId="3611FE5C"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r w:rsidR="007A4BE4" w:rsidRPr="006F07C3" w14:paraId="7D43129B" w14:textId="77777777" w:rsidTr="00601CEE">
        <w:tc>
          <w:tcPr>
            <w:tcW w:w="287" w:type="pct"/>
            <w:vMerge/>
          </w:tcPr>
          <w:p w14:paraId="4FCB1FB9"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rPr>
            </w:pPr>
          </w:p>
        </w:tc>
        <w:tc>
          <w:tcPr>
            <w:tcW w:w="1858" w:type="pct"/>
            <w:vMerge/>
          </w:tcPr>
          <w:p w14:paraId="3E8CC9AF" w14:textId="77777777" w:rsidR="00E94B37" w:rsidRPr="006F07C3" w:rsidRDefault="00E94B37" w:rsidP="00665523">
            <w:pPr>
              <w:tabs>
                <w:tab w:val="left" w:pos="0"/>
              </w:tabs>
              <w:ind w:right="52"/>
              <w:jc w:val="both"/>
              <w:rPr>
                <w:rFonts w:ascii="Trebuchet MS" w:hAnsi="Trebuchet MS"/>
                <w:color w:val="1F3864" w:themeColor="accent1" w:themeShade="80"/>
                <w:w w:val="105"/>
                <w:sz w:val="20"/>
                <w:szCs w:val="20"/>
              </w:rPr>
            </w:pPr>
          </w:p>
        </w:tc>
        <w:tc>
          <w:tcPr>
            <w:tcW w:w="1867" w:type="pct"/>
          </w:tcPr>
          <w:p w14:paraId="3A22115F" w14:textId="431C5D05"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Diseminarea rezultatelor</w:t>
            </w:r>
            <w:r w:rsidRPr="006F07C3">
              <w:rPr>
                <w:rFonts w:ascii="Trebuchet MS" w:hAnsi="Trebuchet MS"/>
                <w:color w:val="1F3864" w:themeColor="accent1" w:themeShade="80"/>
                <w:w w:val="105"/>
                <w:sz w:val="20"/>
                <w:szCs w:val="20"/>
                <w:lang w:val="ro-RO"/>
              </w:rPr>
              <w:tab/>
              <w:t>către alte entități (de  exemplu: metodologii, materiale de instruire, curriculum etc.);</w:t>
            </w:r>
          </w:p>
        </w:tc>
        <w:tc>
          <w:tcPr>
            <w:tcW w:w="468" w:type="pct"/>
          </w:tcPr>
          <w:p w14:paraId="48013856" w14:textId="51337D56" w:rsidR="00E94B37" w:rsidRPr="006F07C3" w:rsidRDefault="007D70E0"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1</w:t>
            </w:r>
          </w:p>
        </w:tc>
        <w:tc>
          <w:tcPr>
            <w:tcW w:w="520" w:type="pct"/>
            <w:vMerge/>
          </w:tcPr>
          <w:p w14:paraId="71DB1860"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p>
        </w:tc>
      </w:tr>
      <w:tr w:rsidR="007A4BE4" w:rsidRPr="006F07C3" w14:paraId="6C1C038B" w14:textId="77777777" w:rsidTr="00601CEE">
        <w:tc>
          <w:tcPr>
            <w:tcW w:w="287" w:type="pct"/>
            <w:vMerge/>
          </w:tcPr>
          <w:p w14:paraId="0D67162E"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rPr>
            </w:pPr>
          </w:p>
        </w:tc>
        <w:tc>
          <w:tcPr>
            <w:tcW w:w="1858" w:type="pct"/>
            <w:vMerge/>
          </w:tcPr>
          <w:p w14:paraId="46CAA0AD" w14:textId="77777777" w:rsidR="00E94B37" w:rsidRPr="006F07C3" w:rsidRDefault="00E94B37" w:rsidP="00665523">
            <w:pPr>
              <w:tabs>
                <w:tab w:val="left" w:pos="0"/>
              </w:tabs>
              <w:ind w:right="52"/>
              <w:jc w:val="both"/>
              <w:rPr>
                <w:rFonts w:ascii="Trebuchet MS" w:hAnsi="Trebuchet MS"/>
                <w:color w:val="1F3864" w:themeColor="accent1" w:themeShade="80"/>
                <w:w w:val="105"/>
                <w:sz w:val="20"/>
                <w:szCs w:val="20"/>
              </w:rPr>
            </w:pPr>
          </w:p>
        </w:tc>
        <w:tc>
          <w:tcPr>
            <w:tcW w:w="1867" w:type="pct"/>
          </w:tcPr>
          <w:p w14:paraId="6682EF00" w14:textId="32295937"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Utilizarea rezultatelor proiectului în activități/proiecte ulterioare</w:t>
            </w:r>
          </w:p>
        </w:tc>
        <w:tc>
          <w:tcPr>
            <w:tcW w:w="468" w:type="pct"/>
          </w:tcPr>
          <w:p w14:paraId="4817D141" w14:textId="34A93119"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2</w:t>
            </w:r>
          </w:p>
        </w:tc>
        <w:tc>
          <w:tcPr>
            <w:tcW w:w="520" w:type="pct"/>
            <w:vMerge/>
          </w:tcPr>
          <w:p w14:paraId="54C386ED"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p>
        </w:tc>
      </w:tr>
      <w:tr w:rsidR="007A4BE4" w:rsidRPr="006F07C3" w14:paraId="23DC52E1" w14:textId="77777777" w:rsidTr="00601CEE">
        <w:tc>
          <w:tcPr>
            <w:tcW w:w="287" w:type="pct"/>
            <w:vMerge/>
          </w:tcPr>
          <w:p w14:paraId="320978EE"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rPr>
            </w:pPr>
          </w:p>
        </w:tc>
        <w:tc>
          <w:tcPr>
            <w:tcW w:w="1858" w:type="pct"/>
            <w:vMerge/>
          </w:tcPr>
          <w:p w14:paraId="307100F4" w14:textId="77777777" w:rsidR="00E94B37" w:rsidRPr="006F07C3" w:rsidRDefault="00E94B37" w:rsidP="00665523">
            <w:pPr>
              <w:tabs>
                <w:tab w:val="left" w:pos="0"/>
              </w:tabs>
              <w:ind w:right="52"/>
              <w:jc w:val="both"/>
              <w:rPr>
                <w:rFonts w:ascii="Trebuchet MS" w:hAnsi="Trebuchet MS"/>
                <w:color w:val="1F3864" w:themeColor="accent1" w:themeShade="80"/>
                <w:w w:val="105"/>
                <w:sz w:val="20"/>
                <w:szCs w:val="20"/>
              </w:rPr>
            </w:pPr>
          </w:p>
        </w:tc>
        <w:tc>
          <w:tcPr>
            <w:tcW w:w="1867" w:type="pct"/>
          </w:tcPr>
          <w:p w14:paraId="7A3E56D8" w14:textId="775068FF"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Proiectul și/sau rezultatele obținute în urma implementării acestuia sunt multiplicate la diferite niveluri (local, regional, sectorial, național).</w:t>
            </w:r>
          </w:p>
        </w:tc>
        <w:tc>
          <w:tcPr>
            <w:tcW w:w="468" w:type="pct"/>
          </w:tcPr>
          <w:p w14:paraId="4496A43D" w14:textId="59CD6C5D"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r w:rsidRPr="006F07C3">
              <w:rPr>
                <w:rFonts w:ascii="Trebuchet MS" w:hAnsi="Trebuchet MS"/>
                <w:color w:val="1F3864" w:themeColor="accent1" w:themeShade="80"/>
                <w:w w:val="105"/>
                <w:sz w:val="20"/>
                <w:szCs w:val="20"/>
                <w:lang w:val="ro-RO"/>
              </w:rPr>
              <w:t>1</w:t>
            </w:r>
          </w:p>
        </w:tc>
        <w:tc>
          <w:tcPr>
            <w:tcW w:w="520" w:type="pct"/>
            <w:vMerge/>
          </w:tcPr>
          <w:p w14:paraId="62279718"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rPr>
            </w:pPr>
          </w:p>
        </w:tc>
      </w:tr>
      <w:tr w:rsidR="007A4BE4" w:rsidRPr="006F07C3" w14:paraId="4876EF07" w14:textId="77777777" w:rsidTr="00601CEE">
        <w:tc>
          <w:tcPr>
            <w:tcW w:w="287" w:type="pct"/>
            <w:vMerge/>
          </w:tcPr>
          <w:p w14:paraId="7425C643" w14:textId="77777777" w:rsidR="00E94B37" w:rsidRPr="006F07C3" w:rsidRDefault="00E94B37" w:rsidP="00665523">
            <w:pPr>
              <w:tabs>
                <w:tab w:val="left" w:pos="-540"/>
              </w:tabs>
              <w:ind w:right="52"/>
              <w:jc w:val="center"/>
              <w:rPr>
                <w:rFonts w:ascii="Trebuchet MS" w:hAnsi="Trebuchet MS"/>
                <w:color w:val="1F3864" w:themeColor="accent1" w:themeShade="80"/>
                <w:w w:val="105"/>
                <w:sz w:val="20"/>
                <w:szCs w:val="20"/>
                <w:lang w:val="ro-RO"/>
              </w:rPr>
            </w:pPr>
          </w:p>
        </w:tc>
        <w:tc>
          <w:tcPr>
            <w:tcW w:w="1858" w:type="pct"/>
            <w:vMerge/>
          </w:tcPr>
          <w:p w14:paraId="6833F398" w14:textId="77777777" w:rsidR="00E94B37" w:rsidRPr="006F07C3" w:rsidRDefault="00E94B37" w:rsidP="00665523">
            <w:pPr>
              <w:tabs>
                <w:tab w:val="left" w:pos="0"/>
              </w:tabs>
              <w:ind w:right="52"/>
              <w:jc w:val="both"/>
              <w:rPr>
                <w:rFonts w:ascii="Trebuchet MS" w:hAnsi="Trebuchet MS"/>
                <w:color w:val="1F3864" w:themeColor="accent1" w:themeShade="80"/>
                <w:w w:val="105"/>
                <w:sz w:val="20"/>
                <w:szCs w:val="20"/>
                <w:lang w:val="ro-RO"/>
              </w:rPr>
            </w:pPr>
          </w:p>
        </w:tc>
        <w:tc>
          <w:tcPr>
            <w:tcW w:w="1867" w:type="pct"/>
          </w:tcPr>
          <w:p w14:paraId="2C1506C8" w14:textId="0E7FAA3D"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 xml:space="preserve">Planul de implementare al proiectului include etapele de validare/avizare/aprobare a rezultatelor imediate de către </w:t>
            </w:r>
            <w:proofErr w:type="spellStart"/>
            <w:r w:rsidRPr="006F07C3">
              <w:rPr>
                <w:rFonts w:ascii="Trebuchet MS" w:hAnsi="Trebuchet MS"/>
                <w:color w:val="1F3864" w:themeColor="accent1" w:themeShade="80"/>
                <w:w w:val="105"/>
                <w:sz w:val="20"/>
                <w:szCs w:val="20"/>
                <w:lang w:val="ro-RO"/>
              </w:rPr>
              <w:t>stakeholderi</w:t>
            </w:r>
            <w:proofErr w:type="spellEnd"/>
            <w:r w:rsidRPr="006F07C3">
              <w:rPr>
                <w:rFonts w:ascii="Trebuchet MS" w:hAnsi="Trebuchet MS"/>
                <w:color w:val="1F3864" w:themeColor="accent1" w:themeShade="80"/>
                <w:w w:val="105"/>
                <w:sz w:val="20"/>
                <w:szCs w:val="20"/>
                <w:lang w:val="ro-RO"/>
              </w:rPr>
              <w:t>, ca premisă a asigurării sustenabilității</w:t>
            </w:r>
          </w:p>
        </w:tc>
        <w:tc>
          <w:tcPr>
            <w:tcW w:w="468" w:type="pct"/>
          </w:tcPr>
          <w:p w14:paraId="3DB1E419" w14:textId="772F1541"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w:t>
            </w:r>
          </w:p>
        </w:tc>
        <w:tc>
          <w:tcPr>
            <w:tcW w:w="520" w:type="pct"/>
            <w:vMerge/>
          </w:tcPr>
          <w:p w14:paraId="6C886AD2" w14:textId="77777777"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p>
        </w:tc>
      </w:tr>
      <w:tr w:rsidR="00D6063D" w:rsidRPr="006F07C3" w14:paraId="0F50089B" w14:textId="34402BB1" w:rsidTr="00665523">
        <w:tc>
          <w:tcPr>
            <w:tcW w:w="287" w:type="pct"/>
            <w:shd w:val="clear" w:color="auto" w:fill="auto"/>
          </w:tcPr>
          <w:p w14:paraId="4BDAB501" w14:textId="2C4C82CC" w:rsidR="00E94B37" w:rsidRPr="006F07C3" w:rsidRDefault="00E94B37" w:rsidP="00665523">
            <w:pPr>
              <w:tabs>
                <w:tab w:val="left" w:pos="-540"/>
              </w:tabs>
              <w:spacing w:after="160" w:line="259" w:lineRule="auto"/>
              <w:ind w:right="52"/>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4.2.</w:t>
            </w:r>
          </w:p>
        </w:tc>
        <w:tc>
          <w:tcPr>
            <w:tcW w:w="1858" w:type="pct"/>
            <w:shd w:val="clear" w:color="auto" w:fill="auto"/>
          </w:tcPr>
          <w:p w14:paraId="205EB1FE" w14:textId="00F96D98" w:rsidR="00E94B37" w:rsidRPr="006F07C3" w:rsidRDefault="00E94B37" w:rsidP="00665523">
            <w:pPr>
              <w:tabs>
                <w:tab w:val="left" w:pos="-540"/>
              </w:tabs>
              <w:spacing w:after="160" w:line="259" w:lineRule="auto"/>
              <w:ind w:right="52"/>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Proiectul include activități, în timpul implementării, care duc la asigurarea finanțării și după finalizarea acestuia</w:t>
            </w:r>
          </w:p>
        </w:tc>
        <w:tc>
          <w:tcPr>
            <w:tcW w:w="1867" w:type="pct"/>
            <w:shd w:val="clear" w:color="auto" w:fill="auto"/>
          </w:tcPr>
          <w:p w14:paraId="6BDF33D0" w14:textId="4A4C6CEA" w:rsidR="00E94B37" w:rsidRPr="006F07C3" w:rsidRDefault="00E94B37" w:rsidP="00665523">
            <w:pPr>
              <w:pStyle w:val="ListParagraph"/>
              <w:numPr>
                <w:ilvl w:val="0"/>
                <w:numId w:val="3"/>
              </w:numPr>
              <w:ind w:left="186" w:hanging="270"/>
              <w:jc w:val="both"/>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In Cererea de finan</w:t>
            </w:r>
            <w:r w:rsidR="00FE3E9C" w:rsidRPr="006F07C3">
              <w:rPr>
                <w:rFonts w:ascii="Trebuchet MS" w:hAnsi="Trebuchet MS"/>
                <w:color w:val="1F3864" w:themeColor="accent1" w:themeShade="80"/>
                <w:w w:val="105"/>
                <w:sz w:val="20"/>
                <w:szCs w:val="20"/>
                <w:lang w:val="ro-RO"/>
              </w:rPr>
              <w:t>ț</w:t>
            </w:r>
            <w:r w:rsidRPr="006F07C3">
              <w:rPr>
                <w:rFonts w:ascii="Trebuchet MS" w:hAnsi="Trebuchet MS"/>
                <w:color w:val="1F3864" w:themeColor="accent1" w:themeShade="80"/>
                <w:w w:val="105"/>
                <w:sz w:val="20"/>
                <w:szCs w:val="20"/>
                <w:lang w:val="ro-RO"/>
              </w:rPr>
              <w:t>are sunt prezentate sursele de finanțare ulterioare pentru asigurarea sustenabilității proiectului</w:t>
            </w:r>
          </w:p>
        </w:tc>
        <w:tc>
          <w:tcPr>
            <w:tcW w:w="468" w:type="pct"/>
            <w:shd w:val="clear" w:color="auto" w:fill="auto"/>
          </w:tcPr>
          <w:p w14:paraId="6CD3AAE5" w14:textId="53793CB9" w:rsidR="00E94B37" w:rsidRPr="006F07C3" w:rsidRDefault="007D70E0" w:rsidP="00665523">
            <w:pPr>
              <w:tabs>
                <w:tab w:val="left" w:pos="-540"/>
              </w:tabs>
              <w:spacing w:after="160" w:line="259" w:lineRule="auto"/>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2</w:t>
            </w:r>
          </w:p>
        </w:tc>
        <w:tc>
          <w:tcPr>
            <w:tcW w:w="520" w:type="pct"/>
            <w:shd w:val="clear" w:color="auto" w:fill="auto"/>
          </w:tcPr>
          <w:p w14:paraId="1CD8F853" w14:textId="72AAC18D" w:rsidR="00E94B37" w:rsidRPr="006F07C3" w:rsidRDefault="00E94B37" w:rsidP="00665523">
            <w:pPr>
              <w:tabs>
                <w:tab w:val="left" w:pos="-540"/>
              </w:tabs>
              <w:ind w:right="-46"/>
              <w:jc w:val="center"/>
              <w:rPr>
                <w:rFonts w:ascii="Trebuchet MS" w:hAnsi="Trebuchet MS"/>
                <w:color w:val="1F3864" w:themeColor="accent1" w:themeShade="80"/>
                <w:w w:val="105"/>
                <w:sz w:val="20"/>
                <w:szCs w:val="20"/>
                <w:lang w:val="ro-RO"/>
              </w:rPr>
            </w:pPr>
            <w:r w:rsidRPr="006F07C3">
              <w:rPr>
                <w:rFonts w:ascii="Trebuchet MS" w:hAnsi="Trebuchet MS"/>
                <w:color w:val="1F3864" w:themeColor="accent1" w:themeShade="80"/>
                <w:w w:val="105"/>
                <w:sz w:val="20"/>
                <w:szCs w:val="20"/>
                <w:lang w:val="ro-RO"/>
              </w:rPr>
              <w:t>cumulativ</w:t>
            </w:r>
          </w:p>
        </w:tc>
      </w:tr>
    </w:tbl>
    <w:p w14:paraId="12166CE2" w14:textId="77777777" w:rsidR="00470194" w:rsidRPr="006F07C3" w:rsidRDefault="00470194" w:rsidP="00665523">
      <w:pPr>
        <w:rPr>
          <w:rFonts w:ascii="Trebuchet MS" w:hAnsi="Trebuchet MS"/>
          <w:color w:val="1F3864" w:themeColor="accent1" w:themeShade="80"/>
          <w:sz w:val="20"/>
          <w:szCs w:val="20"/>
        </w:rPr>
      </w:pPr>
    </w:p>
    <w:sectPr w:rsidR="00470194" w:rsidRPr="006F07C3" w:rsidSect="00AF396D">
      <w:footerReference w:type="default" r:id="rId8"/>
      <w:pgSz w:w="16838" w:h="11906" w:orient="landscape"/>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45821" w14:textId="77777777" w:rsidR="008305D7" w:rsidRDefault="008305D7" w:rsidP="00470194">
      <w:pPr>
        <w:spacing w:after="0" w:line="240" w:lineRule="auto"/>
      </w:pPr>
      <w:r>
        <w:separator/>
      </w:r>
    </w:p>
  </w:endnote>
  <w:endnote w:type="continuationSeparator" w:id="0">
    <w:p w14:paraId="7097D985" w14:textId="77777777" w:rsidR="008305D7" w:rsidRDefault="008305D7" w:rsidP="0047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2A87" w:usb1="08080000" w:usb2="00000010" w:usb3="00000000" w:csb0="001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3671760"/>
      <w:docPartObj>
        <w:docPartGallery w:val="Page Numbers (Bottom of Page)"/>
        <w:docPartUnique/>
      </w:docPartObj>
    </w:sdtPr>
    <w:sdtEndPr>
      <w:rPr>
        <w:noProof/>
      </w:rPr>
    </w:sdtEndPr>
    <w:sdtContent>
      <w:p w14:paraId="5B3EDB1B" w14:textId="02DF0691" w:rsidR="00C62A37" w:rsidRDefault="00C62A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E69C02" w14:textId="77777777" w:rsidR="00C62A37" w:rsidRDefault="00C62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6B03F" w14:textId="77777777" w:rsidR="008305D7" w:rsidRDefault="008305D7" w:rsidP="00470194">
      <w:pPr>
        <w:spacing w:after="0" w:line="240" w:lineRule="auto"/>
      </w:pPr>
      <w:r>
        <w:separator/>
      </w:r>
    </w:p>
  </w:footnote>
  <w:footnote w:type="continuationSeparator" w:id="0">
    <w:p w14:paraId="08DF7ED9" w14:textId="77777777" w:rsidR="008305D7" w:rsidRDefault="008305D7" w:rsidP="00470194">
      <w:pPr>
        <w:spacing w:after="0" w:line="240" w:lineRule="auto"/>
      </w:pPr>
      <w:r>
        <w:continuationSeparator/>
      </w:r>
    </w:p>
  </w:footnote>
  <w:footnote w:id="1">
    <w:p w14:paraId="6675BB27" w14:textId="201D8E5D" w:rsidR="00CA0C47" w:rsidRPr="007A41D8" w:rsidRDefault="00CA0C47">
      <w:pPr>
        <w:pStyle w:val="FootnoteText"/>
        <w:rPr>
          <w:lang w:val="ro-RO"/>
        </w:rPr>
      </w:pPr>
      <w:r w:rsidRPr="00226039">
        <w:rPr>
          <w:rStyle w:val="FootnoteReference"/>
          <w:color w:val="1F3864" w:themeColor="accent1" w:themeShade="80"/>
        </w:rPr>
        <w:footnoteRef/>
      </w:r>
      <w:r w:rsidRPr="00226039">
        <w:rPr>
          <w:color w:val="1F3864" w:themeColor="accent1" w:themeShade="80"/>
        </w:rPr>
        <w:t xml:space="preserve"> </w:t>
      </w:r>
      <w:r w:rsidRPr="00226039">
        <w:rPr>
          <w:rFonts w:ascii="Trebuchet MS" w:hAnsi="Trebuchet MS"/>
          <w:color w:val="1F3864" w:themeColor="accent1" w:themeShade="80"/>
          <w:sz w:val="18"/>
          <w:szCs w:val="18"/>
        </w:rPr>
        <w:t xml:space="preserve">Se </w:t>
      </w:r>
      <w:proofErr w:type="spellStart"/>
      <w:r w:rsidRPr="00226039">
        <w:rPr>
          <w:rFonts w:ascii="Trebuchet MS" w:hAnsi="Trebuchet MS"/>
          <w:color w:val="1F3864" w:themeColor="accent1" w:themeShade="80"/>
          <w:sz w:val="18"/>
          <w:szCs w:val="18"/>
        </w:rPr>
        <w:t>va</w:t>
      </w:r>
      <w:proofErr w:type="spellEnd"/>
      <w:r w:rsidRPr="00226039">
        <w:rPr>
          <w:rFonts w:ascii="Trebuchet MS" w:hAnsi="Trebuchet MS"/>
          <w:color w:val="1F3864" w:themeColor="accent1" w:themeShade="80"/>
          <w:sz w:val="18"/>
          <w:szCs w:val="18"/>
        </w:rPr>
        <w:t xml:space="preserve"> face </w:t>
      </w:r>
      <w:proofErr w:type="spellStart"/>
      <w:r w:rsidRPr="00226039">
        <w:rPr>
          <w:rFonts w:ascii="Trebuchet MS" w:hAnsi="Trebuchet MS"/>
          <w:color w:val="1F3864" w:themeColor="accent1" w:themeShade="80"/>
          <w:sz w:val="18"/>
          <w:szCs w:val="18"/>
        </w:rPr>
        <w:t>referire</w:t>
      </w:r>
      <w:proofErr w:type="spellEnd"/>
      <w:r w:rsidRPr="00226039">
        <w:rPr>
          <w:rFonts w:ascii="Trebuchet MS" w:hAnsi="Trebuchet MS"/>
          <w:color w:val="1F3864" w:themeColor="accent1" w:themeShade="80"/>
          <w:sz w:val="18"/>
          <w:szCs w:val="18"/>
        </w:rPr>
        <w:t xml:space="preserve">, </w:t>
      </w:r>
      <w:proofErr w:type="spellStart"/>
      <w:r w:rsidRPr="00226039">
        <w:rPr>
          <w:rFonts w:ascii="Trebuchet MS" w:hAnsi="Trebuchet MS"/>
          <w:color w:val="1F3864" w:themeColor="accent1" w:themeShade="80"/>
          <w:sz w:val="18"/>
          <w:szCs w:val="18"/>
        </w:rPr>
        <w:t>după</w:t>
      </w:r>
      <w:proofErr w:type="spellEnd"/>
      <w:r w:rsidRPr="00226039">
        <w:rPr>
          <w:rFonts w:ascii="Trebuchet MS" w:hAnsi="Trebuchet MS"/>
          <w:color w:val="1F3864" w:themeColor="accent1" w:themeShade="80"/>
          <w:sz w:val="18"/>
          <w:szCs w:val="18"/>
        </w:rPr>
        <w:t xml:space="preserve"> </w:t>
      </w:r>
      <w:proofErr w:type="spellStart"/>
      <w:r w:rsidRPr="00226039">
        <w:rPr>
          <w:rFonts w:ascii="Trebuchet MS" w:hAnsi="Trebuchet MS"/>
          <w:color w:val="1F3864" w:themeColor="accent1" w:themeShade="80"/>
          <w:sz w:val="18"/>
          <w:szCs w:val="18"/>
        </w:rPr>
        <w:t>caz</w:t>
      </w:r>
      <w:proofErr w:type="spellEnd"/>
      <w:r w:rsidRPr="00226039">
        <w:rPr>
          <w:rFonts w:ascii="Trebuchet MS" w:hAnsi="Trebuchet MS"/>
          <w:color w:val="1F3864" w:themeColor="accent1" w:themeShade="80"/>
          <w:sz w:val="18"/>
          <w:szCs w:val="18"/>
        </w:rPr>
        <w:t xml:space="preserve">, la </w:t>
      </w:r>
      <w:proofErr w:type="spellStart"/>
      <w:r w:rsidRPr="00226039">
        <w:rPr>
          <w:rFonts w:ascii="Trebuchet MS" w:hAnsi="Trebuchet MS"/>
          <w:color w:val="1F3864" w:themeColor="accent1" w:themeShade="80"/>
          <w:sz w:val="18"/>
          <w:szCs w:val="18"/>
        </w:rPr>
        <w:t>documente</w:t>
      </w:r>
      <w:proofErr w:type="spellEnd"/>
      <w:r w:rsidRPr="00226039">
        <w:rPr>
          <w:rFonts w:ascii="Trebuchet MS" w:hAnsi="Trebuchet MS"/>
          <w:color w:val="1F3864" w:themeColor="accent1" w:themeShade="80"/>
          <w:sz w:val="18"/>
          <w:szCs w:val="18"/>
        </w:rPr>
        <w:t xml:space="preserve"> </w:t>
      </w:r>
      <w:proofErr w:type="spellStart"/>
      <w:r w:rsidRPr="00226039">
        <w:rPr>
          <w:rFonts w:ascii="Trebuchet MS" w:hAnsi="Trebuchet MS"/>
          <w:color w:val="1F3864" w:themeColor="accent1" w:themeShade="80"/>
          <w:sz w:val="18"/>
          <w:szCs w:val="18"/>
        </w:rPr>
        <w:t>strategice</w:t>
      </w:r>
      <w:proofErr w:type="spellEnd"/>
      <w:r w:rsidRPr="00226039">
        <w:rPr>
          <w:rFonts w:ascii="Trebuchet MS" w:hAnsi="Trebuchet MS"/>
          <w:color w:val="1F3864" w:themeColor="accent1" w:themeShade="80"/>
          <w:sz w:val="18"/>
          <w:szCs w:val="18"/>
        </w:rPr>
        <w:t xml:space="preserve"> </w:t>
      </w:r>
      <w:proofErr w:type="spellStart"/>
      <w:r w:rsidRPr="00226039">
        <w:rPr>
          <w:rFonts w:ascii="Trebuchet MS" w:hAnsi="Trebuchet MS"/>
          <w:color w:val="1F3864" w:themeColor="accent1" w:themeShade="80"/>
          <w:sz w:val="18"/>
          <w:szCs w:val="18"/>
        </w:rPr>
        <w:t>prevăzute</w:t>
      </w:r>
      <w:proofErr w:type="spellEnd"/>
      <w:r w:rsidRPr="00226039">
        <w:rPr>
          <w:rFonts w:ascii="Trebuchet MS" w:hAnsi="Trebuchet MS"/>
          <w:color w:val="1F3864" w:themeColor="accent1" w:themeShade="80"/>
          <w:sz w:val="18"/>
          <w:szCs w:val="18"/>
        </w:rPr>
        <w:t xml:space="preserve"> </w:t>
      </w:r>
      <w:proofErr w:type="spellStart"/>
      <w:r w:rsidRPr="00226039">
        <w:rPr>
          <w:rFonts w:ascii="Trebuchet MS" w:hAnsi="Trebuchet MS"/>
          <w:color w:val="1F3864" w:themeColor="accent1" w:themeShade="80"/>
          <w:sz w:val="18"/>
          <w:szCs w:val="18"/>
        </w:rPr>
        <w:t>în</w:t>
      </w:r>
      <w:proofErr w:type="spellEnd"/>
      <w:r w:rsidRPr="00226039">
        <w:rPr>
          <w:rFonts w:ascii="Trebuchet MS" w:hAnsi="Trebuchet MS"/>
          <w:color w:val="1F3864" w:themeColor="accent1" w:themeShade="80"/>
          <w:sz w:val="18"/>
          <w:szCs w:val="18"/>
        </w:rPr>
        <w:t xml:space="preserve"> </w:t>
      </w:r>
      <w:proofErr w:type="spellStart"/>
      <w:r w:rsidRPr="00226039">
        <w:rPr>
          <w:rFonts w:ascii="Trebuchet MS" w:hAnsi="Trebuchet MS"/>
          <w:color w:val="1F3864" w:themeColor="accent1" w:themeShade="80"/>
          <w:sz w:val="18"/>
          <w:szCs w:val="18"/>
        </w:rPr>
        <w:t>Ghidul</w:t>
      </w:r>
      <w:proofErr w:type="spellEnd"/>
      <w:r w:rsidRPr="00226039">
        <w:rPr>
          <w:rFonts w:ascii="Trebuchet MS" w:hAnsi="Trebuchet MS"/>
          <w:color w:val="1F3864" w:themeColor="accent1" w:themeShade="80"/>
          <w:sz w:val="18"/>
          <w:szCs w:val="18"/>
        </w:rPr>
        <w:t xml:space="preserve"> </w:t>
      </w:r>
      <w:proofErr w:type="spellStart"/>
      <w:r w:rsidRPr="00226039">
        <w:rPr>
          <w:rFonts w:ascii="Trebuchet MS" w:hAnsi="Trebuchet MS"/>
          <w:color w:val="1F3864" w:themeColor="accent1" w:themeShade="80"/>
          <w:sz w:val="18"/>
          <w:szCs w:val="18"/>
        </w:rPr>
        <w:t>Solicitantului</w:t>
      </w:r>
      <w:proofErr w:type="spellEnd"/>
      <w:r w:rsidRPr="00226039">
        <w:rPr>
          <w:rFonts w:ascii="Trebuchet MS" w:hAnsi="Trebuchet MS"/>
          <w:color w:val="1F3864" w:themeColor="accent1" w:themeShade="80"/>
          <w:sz w:val="18"/>
          <w:szCs w:val="18"/>
        </w:rPr>
        <w:t xml:space="preserve"> - </w:t>
      </w:r>
      <w:proofErr w:type="spellStart"/>
      <w:r w:rsidRPr="00226039">
        <w:rPr>
          <w:rFonts w:ascii="Trebuchet MS" w:hAnsi="Trebuchet MS"/>
          <w:color w:val="1F3864" w:themeColor="accent1" w:themeShade="80"/>
          <w:sz w:val="18"/>
          <w:szCs w:val="18"/>
        </w:rPr>
        <w:t>Condiții</w:t>
      </w:r>
      <w:proofErr w:type="spellEnd"/>
      <w:r w:rsidRPr="00226039">
        <w:rPr>
          <w:rFonts w:ascii="Trebuchet MS" w:hAnsi="Trebuchet MS"/>
          <w:color w:val="1F3864" w:themeColor="accent1" w:themeShade="80"/>
          <w:sz w:val="18"/>
          <w:szCs w:val="18"/>
        </w:rPr>
        <w:t xml:space="preserve"> </w:t>
      </w:r>
      <w:proofErr w:type="spellStart"/>
      <w:r w:rsidRPr="00226039">
        <w:rPr>
          <w:rFonts w:ascii="Trebuchet MS" w:hAnsi="Trebuchet MS"/>
          <w:color w:val="1F3864" w:themeColor="accent1" w:themeShade="80"/>
          <w:sz w:val="18"/>
          <w:szCs w:val="18"/>
        </w:rPr>
        <w:t>Specifice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15:restartNumberingAfterBreak="0">
    <w:nsid w:val="386A6FE7"/>
    <w:multiLevelType w:val="hybridMultilevel"/>
    <w:tmpl w:val="A694F0C8"/>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 w15:restartNumberingAfterBreak="0">
    <w:nsid w:val="3BED29EE"/>
    <w:multiLevelType w:val="hybridMultilevel"/>
    <w:tmpl w:val="76808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0B75DD"/>
    <w:multiLevelType w:val="hybridMultilevel"/>
    <w:tmpl w:val="DCB21100"/>
    <w:lvl w:ilvl="0" w:tplc="C504DB90">
      <w:numFmt w:val="bullet"/>
      <w:lvlText w:val="-"/>
      <w:lvlJc w:val="left"/>
      <w:pPr>
        <w:ind w:left="456" w:hanging="360"/>
      </w:pPr>
      <w:rPr>
        <w:rFonts w:ascii="Trebuchet MS" w:eastAsia="Calibri" w:hAnsi="Trebuchet MS" w:cs="Times New Roman"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 w15:restartNumberingAfterBreak="0">
    <w:nsid w:val="74651DAA"/>
    <w:multiLevelType w:val="hybridMultilevel"/>
    <w:tmpl w:val="FC5C1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31AFA"/>
    <w:multiLevelType w:val="hybridMultilevel"/>
    <w:tmpl w:val="309EA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581790">
    <w:abstractNumId w:val="1"/>
  </w:num>
  <w:num w:numId="2" w16cid:durableId="1887646570">
    <w:abstractNumId w:val="2"/>
  </w:num>
  <w:num w:numId="3" w16cid:durableId="761072149">
    <w:abstractNumId w:val="5"/>
  </w:num>
  <w:num w:numId="4" w16cid:durableId="39862497">
    <w:abstractNumId w:val="0"/>
  </w:num>
  <w:num w:numId="5" w16cid:durableId="1335184450">
    <w:abstractNumId w:val="3"/>
  </w:num>
  <w:num w:numId="6" w16cid:durableId="535586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94"/>
    <w:rsid w:val="0000215A"/>
    <w:rsid w:val="00005A31"/>
    <w:rsid w:val="00010641"/>
    <w:rsid w:val="00015FC1"/>
    <w:rsid w:val="00042F24"/>
    <w:rsid w:val="000436D5"/>
    <w:rsid w:val="00051FE9"/>
    <w:rsid w:val="0005216F"/>
    <w:rsid w:val="000602B9"/>
    <w:rsid w:val="000662CA"/>
    <w:rsid w:val="00066CA3"/>
    <w:rsid w:val="00067D0D"/>
    <w:rsid w:val="0007479B"/>
    <w:rsid w:val="000859B2"/>
    <w:rsid w:val="00094529"/>
    <w:rsid w:val="000A033A"/>
    <w:rsid w:val="000A20D6"/>
    <w:rsid w:val="000A70A1"/>
    <w:rsid w:val="000B2F37"/>
    <w:rsid w:val="000C530C"/>
    <w:rsid w:val="000D13D5"/>
    <w:rsid w:val="000D2A84"/>
    <w:rsid w:val="000D6013"/>
    <w:rsid w:val="00101370"/>
    <w:rsid w:val="00104C22"/>
    <w:rsid w:val="00113DE8"/>
    <w:rsid w:val="001307F7"/>
    <w:rsid w:val="00153E25"/>
    <w:rsid w:val="00182CB7"/>
    <w:rsid w:val="001A1735"/>
    <w:rsid w:val="001C0AEF"/>
    <w:rsid w:val="001C7FAC"/>
    <w:rsid w:val="001D4A9E"/>
    <w:rsid w:val="001E13D8"/>
    <w:rsid w:val="001F300F"/>
    <w:rsid w:val="001F42D7"/>
    <w:rsid w:val="001F571F"/>
    <w:rsid w:val="002025BA"/>
    <w:rsid w:val="00214BD5"/>
    <w:rsid w:val="0021598E"/>
    <w:rsid w:val="00226039"/>
    <w:rsid w:val="0024011A"/>
    <w:rsid w:val="00242719"/>
    <w:rsid w:val="00247A9E"/>
    <w:rsid w:val="002574C0"/>
    <w:rsid w:val="00274C59"/>
    <w:rsid w:val="00274ED3"/>
    <w:rsid w:val="00275069"/>
    <w:rsid w:val="00277DF0"/>
    <w:rsid w:val="00293AB4"/>
    <w:rsid w:val="002957C0"/>
    <w:rsid w:val="00295D8A"/>
    <w:rsid w:val="002A63EE"/>
    <w:rsid w:val="002B0F6A"/>
    <w:rsid w:val="002F317F"/>
    <w:rsid w:val="002F68E3"/>
    <w:rsid w:val="003200AF"/>
    <w:rsid w:val="00321DBE"/>
    <w:rsid w:val="003317B1"/>
    <w:rsid w:val="00342B4B"/>
    <w:rsid w:val="00343FBE"/>
    <w:rsid w:val="003722C8"/>
    <w:rsid w:val="003B2638"/>
    <w:rsid w:val="003B57F4"/>
    <w:rsid w:val="003E54F7"/>
    <w:rsid w:val="00430BBF"/>
    <w:rsid w:val="00433018"/>
    <w:rsid w:val="00434115"/>
    <w:rsid w:val="004342BD"/>
    <w:rsid w:val="00462D16"/>
    <w:rsid w:val="00470194"/>
    <w:rsid w:val="004760DD"/>
    <w:rsid w:val="00481D83"/>
    <w:rsid w:val="00487770"/>
    <w:rsid w:val="0049125F"/>
    <w:rsid w:val="00494E97"/>
    <w:rsid w:val="00497C95"/>
    <w:rsid w:val="004B157A"/>
    <w:rsid w:val="004C0361"/>
    <w:rsid w:val="004C20F1"/>
    <w:rsid w:val="004E15E4"/>
    <w:rsid w:val="004F04BA"/>
    <w:rsid w:val="005022E1"/>
    <w:rsid w:val="00530FE4"/>
    <w:rsid w:val="0054402F"/>
    <w:rsid w:val="00553854"/>
    <w:rsid w:val="005930B6"/>
    <w:rsid w:val="005958B1"/>
    <w:rsid w:val="00597574"/>
    <w:rsid w:val="005B2BE5"/>
    <w:rsid w:val="005C3935"/>
    <w:rsid w:val="005E03F4"/>
    <w:rsid w:val="005E1B7B"/>
    <w:rsid w:val="00600E7C"/>
    <w:rsid w:val="00601CEE"/>
    <w:rsid w:val="00602F91"/>
    <w:rsid w:val="006036AA"/>
    <w:rsid w:val="00623D63"/>
    <w:rsid w:val="006322A3"/>
    <w:rsid w:val="006453CF"/>
    <w:rsid w:val="0065672F"/>
    <w:rsid w:val="00665523"/>
    <w:rsid w:val="00667F25"/>
    <w:rsid w:val="006804AD"/>
    <w:rsid w:val="006813F7"/>
    <w:rsid w:val="00694B31"/>
    <w:rsid w:val="006971D8"/>
    <w:rsid w:val="006A5352"/>
    <w:rsid w:val="006A7500"/>
    <w:rsid w:val="006D19C1"/>
    <w:rsid w:val="006D6CA3"/>
    <w:rsid w:val="006D71C5"/>
    <w:rsid w:val="006D7FB8"/>
    <w:rsid w:val="006E5F3A"/>
    <w:rsid w:val="006E6121"/>
    <w:rsid w:val="006F0314"/>
    <w:rsid w:val="006F07C3"/>
    <w:rsid w:val="006F1B33"/>
    <w:rsid w:val="006F4029"/>
    <w:rsid w:val="00700F2F"/>
    <w:rsid w:val="00705E1C"/>
    <w:rsid w:val="00716760"/>
    <w:rsid w:val="00723FBB"/>
    <w:rsid w:val="007366FE"/>
    <w:rsid w:val="007A090E"/>
    <w:rsid w:val="007A2CF4"/>
    <w:rsid w:val="007A41D8"/>
    <w:rsid w:val="007A4BE4"/>
    <w:rsid w:val="007B206A"/>
    <w:rsid w:val="007C5839"/>
    <w:rsid w:val="007D4FF8"/>
    <w:rsid w:val="007D6396"/>
    <w:rsid w:val="007D70E0"/>
    <w:rsid w:val="007E3F7C"/>
    <w:rsid w:val="007E56C9"/>
    <w:rsid w:val="007F2098"/>
    <w:rsid w:val="007F4D05"/>
    <w:rsid w:val="00816D07"/>
    <w:rsid w:val="008305D7"/>
    <w:rsid w:val="00834537"/>
    <w:rsid w:val="008448B4"/>
    <w:rsid w:val="00856561"/>
    <w:rsid w:val="008724DE"/>
    <w:rsid w:val="008726D4"/>
    <w:rsid w:val="00894BDC"/>
    <w:rsid w:val="008A4971"/>
    <w:rsid w:val="008D4E57"/>
    <w:rsid w:val="008E2F07"/>
    <w:rsid w:val="008F2AAF"/>
    <w:rsid w:val="00917217"/>
    <w:rsid w:val="00932ECE"/>
    <w:rsid w:val="0093392C"/>
    <w:rsid w:val="00935AFB"/>
    <w:rsid w:val="00936EE2"/>
    <w:rsid w:val="00950E37"/>
    <w:rsid w:val="0095357A"/>
    <w:rsid w:val="00953EEA"/>
    <w:rsid w:val="00956B95"/>
    <w:rsid w:val="00961A20"/>
    <w:rsid w:val="0096779D"/>
    <w:rsid w:val="00990969"/>
    <w:rsid w:val="009A1AEC"/>
    <w:rsid w:val="009A5977"/>
    <w:rsid w:val="009C7DCC"/>
    <w:rsid w:val="009E6B97"/>
    <w:rsid w:val="009F654C"/>
    <w:rsid w:val="00A12330"/>
    <w:rsid w:val="00A262A7"/>
    <w:rsid w:val="00A352F0"/>
    <w:rsid w:val="00A417DE"/>
    <w:rsid w:val="00A4276A"/>
    <w:rsid w:val="00A54BB6"/>
    <w:rsid w:val="00A63166"/>
    <w:rsid w:val="00A675B4"/>
    <w:rsid w:val="00A735B0"/>
    <w:rsid w:val="00A840D6"/>
    <w:rsid w:val="00AC0481"/>
    <w:rsid w:val="00AC0BB9"/>
    <w:rsid w:val="00AF396D"/>
    <w:rsid w:val="00AF4D9E"/>
    <w:rsid w:val="00B2248D"/>
    <w:rsid w:val="00B261E7"/>
    <w:rsid w:val="00B34107"/>
    <w:rsid w:val="00B36D83"/>
    <w:rsid w:val="00B64359"/>
    <w:rsid w:val="00B978A6"/>
    <w:rsid w:val="00BB72A3"/>
    <w:rsid w:val="00BD359F"/>
    <w:rsid w:val="00BD7314"/>
    <w:rsid w:val="00C065A6"/>
    <w:rsid w:val="00C12275"/>
    <w:rsid w:val="00C24A11"/>
    <w:rsid w:val="00C36285"/>
    <w:rsid w:val="00C45459"/>
    <w:rsid w:val="00C45BFE"/>
    <w:rsid w:val="00C62A37"/>
    <w:rsid w:val="00C63260"/>
    <w:rsid w:val="00C6509D"/>
    <w:rsid w:val="00C81259"/>
    <w:rsid w:val="00CA0C47"/>
    <w:rsid w:val="00CA26EB"/>
    <w:rsid w:val="00CA4E99"/>
    <w:rsid w:val="00CB4918"/>
    <w:rsid w:val="00CC6B3C"/>
    <w:rsid w:val="00CD143B"/>
    <w:rsid w:val="00CD71A4"/>
    <w:rsid w:val="00CD793B"/>
    <w:rsid w:val="00CE0F4E"/>
    <w:rsid w:val="00CE18A4"/>
    <w:rsid w:val="00CE308E"/>
    <w:rsid w:val="00CE52E1"/>
    <w:rsid w:val="00CF0A70"/>
    <w:rsid w:val="00CF7648"/>
    <w:rsid w:val="00D074F4"/>
    <w:rsid w:val="00D1241B"/>
    <w:rsid w:val="00D36991"/>
    <w:rsid w:val="00D433F0"/>
    <w:rsid w:val="00D4728F"/>
    <w:rsid w:val="00D5136E"/>
    <w:rsid w:val="00D6063D"/>
    <w:rsid w:val="00D62903"/>
    <w:rsid w:val="00D65D20"/>
    <w:rsid w:val="00D753D2"/>
    <w:rsid w:val="00D8709A"/>
    <w:rsid w:val="00D95DBE"/>
    <w:rsid w:val="00DC1D5E"/>
    <w:rsid w:val="00DC2F79"/>
    <w:rsid w:val="00DE783C"/>
    <w:rsid w:val="00E04A55"/>
    <w:rsid w:val="00E14388"/>
    <w:rsid w:val="00E144C5"/>
    <w:rsid w:val="00E23426"/>
    <w:rsid w:val="00E245F6"/>
    <w:rsid w:val="00E26A01"/>
    <w:rsid w:val="00E32553"/>
    <w:rsid w:val="00E442A6"/>
    <w:rsid w:val="00E66F22"/>
    <w:rsid w:val="00E80184"/>
    <w:rsid w:val="00E907DD"/>
    <w:rsid w:val="00E94B37"/>
    <w:rsid w:val="00EC1714"/>
    <w:rsid w:val="00EC1AB6"/>
    <w:rsid w:val="00EC2193"/>
    <w:rsid w:val="00ED088F"/>
    <w:rsid w:val="00F147DD"/>
    <w:rsid w:val="00F20EF0"/>
    <w:rsid w:val="00F40D1C"/>
    <w:rsid w:val="00F41A35"/>
    <w:rsid w:val="00F43CBE"/>
    <w:rsid w:val="00F44877"/>
    <w:rsid w:val="00F4754C"/>
    <w:rsid w:val="00F55C3F"/>
    <w:rsid w:val="00F63CFE"/>
    <w:rsid w:val="00F8348C"/>
    <w:rsid w:val="00FC45EA"/>
    <w:rsid w:val="00FE3E9C"/>
    <w:rsid w:val="00FE49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8942"/>
  <w15:chartTrackingRefBased/>
  <w15:docId w15:val="{313E9FB8-B732-40BA-B188-9B1D55E8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B37"/>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7FB8"/>
    <w:pPr>
      <w:spacing w:after="0" w:line="240" w:lineRule="auto"/>
    </w:pPr>
  </w:style>
  <w:style w:type="paragraph" w:styleId="ListParagraph">
    <w:name w:val="List Paragraph"/>
    <w:aliases w:val="Normal bullet 2,List Paragraph1,body 2,List Paragraph11,List Paragraph111,Antes de enumeración,Listă colorată - Accentuare 11,Bullet,Citation List,List_Paragraph,Multilevel para_II,List Paragraph compact,Paragraphe de liste 2,Forth level"/>
    <w:basedOn w:val="Normal"/>
    <w:link w:val="ListParagraphChar"/>
    <w:uiPriority w:val="34"/>
    <w:qFormat/>
    <w:rsid w:val="006D7FB8"/>
    <w:pPr>
      <w:ind w:left="720"/>
      <w:contextualSpacing/>
    </w:pPr>
    <w:rPr>
      <w:kern w:val="0"/>
      <w14:ligatures w14:val="none"/>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Forth level Char"/>
    <w:link w:val="ListParagraph"/>
    <w:uiPriority w:val="34"/>
    <w:qFormat/>
    <w:locked/>
    <w:rsid w:val="006D7FB8"/>
    <w:rPr>
      <w:kern w:val="0"/>
      <w14:ligatures w14:val="none"/>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f,ft"/>
    <w:basedOn w:val="Normal"/>
    <w:link w:val="FootnoteTextChar"/>
    <w:uiPriority w:val="99"/>
    <w:unhideWhenUsed/>
    <w:rsid w:val="00B978A6"/>
    <w:pPr>
      <w:spacing w:after="0" w:line="240" w:lineRule="auto"/>
    </w:pPr>
    <w:rPr>
      <w:rFonts w:ascii="Times New Roman" w:eastAsia="Times New Roman" w:hAnsi="Times New Roman" w:cs="Times New Roman"/>
      <w:kern w:val="0"/>
      <w:sz w:val="20"/>
      <w:szCs w:val="20"/>
      <w:lang w:val="en-US" w:eastAsia="en-GB"/>
      <w14:ligatures w14:val="none"/>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f Char"/>
    <w:basedOn w:val="DefaultParagraphFont"/>
    <w:link w:val="FootnoteText"/>
    <w:uiPriority w:val="99"/>
    <w:rsid w:val="00B978A6"/>
    <w:rPr>
      <w:rFonts w:ascii="Times New Roman" w:eastAsia="Times New Roman" w:hAnsi="Times New Roman" w:cs="Times New Roman"/>
      <w:kern w:val="0"/>
      <w:sz w:val="20"/>
      <w:szCs w:val="20"/>
      <w:lang w:val="en-US" w:eastAsia="en-GB"/>
      <w14:ligatures w14:val="none"/>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B978A6"/>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978A6"/>
    <w:pPr>
      <w:spacing w:line="240" w:lineRule="exact"/>
    </w:pPr>
    <w:rPr>
      <w:vertAlign w:val="superscript"/>
    </w:rPr>
  </w:style>
  <w:style w:type="paragraph" w:styleId="Header">
    <w:name w:val="header"/>
    <w:basedOn w:val="Normal"/>
    <w:link w:val="HeaderChar"/>
    <w:uiPriority w:val="99"/>
    <w:unhideWhenUsed/>
    <w:rsid w:val="00C62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37"/>
  </w:style>
  <w:style w:type="paragraph" w:styleId="Footer">
    <w:name w:val="footer"/>
    <w:basedOn w:val="Normal"/>
    <w:link w:val="FooterChar"/>
    <w:uiPriority w:val="99"/>
    <w:unhideWhenUsed/>
    <w:rsid w:val="00C62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37"/>
  </w:style>
  <w:style w:type="paragraph" w:styleId="NoSpacing">
    <w:name w:val="No Spacing"/>
    <w:uiPriority w:val="1"/>
    <w:qFormat/>
    <w:rsid w:val="00E94B37"/>
    <w:pPr>
      <w:spacing w:after="0" w:line="240" w:lineRule="auto"/>
    </w:pPr>
    <w:rPr>
      <w:kern w:val="0"/>
      <w:lang w:val="en-US"/>
      <w14:ligatures w14:val="none"/>
    </w:rPr>
  </w:style>
  <w:style w:type="character" w:customStyle="1" w:styleId="Heading1Char">
    <w:name w:val="Heading 1 Char"/>
    <w:basedOn w:val="DefaultParagraphFont"/>
    <w:link w:val="Heading1"/>
    <w:uiPriority w:val="9"/>
    <w:rsid w:val="00E94B37"/>
    <w:rPr>
      <w:rFonts w:asciiTheme="majorHAnsi" w:eastAsiaTheme="majorEastAsia" w:hAnsiTheme="majorHAnsi" w:cstheme="majorBidi"/>
      <w:color w:val="2F5496" w:themeColor="accent1" w:themeShade="BF"/>
      <w:kern w:val="0"/>
      <w:sz w:val="32"/>
      <w:szCs w:val="32"/>
      <w:lang w:val="en-US"/>
      <w14:ligatures w14:val="none"/>
    </w:rPr>
  </w:style>
  <w:style w:type="character" w:styleId="CommentReference">
    <w:name w:val="annotation reference"/>
    <w:basedOn w:val="DefaultParagraphFont"/>
    <w:uiPriority w:val="99"/>
    <w:semiHidden/>
    <w:unhideWhenUsed/>
    <w:rsid w:val="001307F7"/>
    <w:rPr>
      <w:sz w:val="16"/>
      <w:szCs w:val="16"/>
    </w:rPr>
  </w:style>
  <w:style w:type="paragraph" w:styleId="CommentText">
    <w:name w:val="annotation text"/>
    <w:basedOn w:val="Normal"/>
    <w:link w:val="CommentTextChar"/>
    <w:uiPriority w:val="99"/>
    <w:unhideWhenUsed/>
    <w:rsid w:val="001307F7"/>
    <w:pPr>
      <w:spacing w:line="240" w:lineRule="auto"/>
    </w:pPr>
    <w:rPr>
      <w:sz w:val="20"/>
      <w:szCs w:val="20"/>
    </w:rPr>
  </w:style>
  <w:style w:type="character" w:customStyle="1" w:styleId="CommentTextChar">
    <w:name w:val="Comment Text Char"/>
    <w:basedOn w:val="DefaultParagraphFont"/>
    <w:link w:val="CommentText"/>
    <w:uiPriority w:val="99"/>
    <w:rsid w:val="001307F7"/>
    <w:rPr>
      <w:sz w:val="20"/>
      <w:szCs w:val="20"/>
    </w:rPr>
  </w:style>
  <w:style w:type="paragraph" w:styleId="CommentSubject">
    <w:name w:val="annotation subject"/>
    <w:basedOn w:val="CommentText"/>
    <w:next w:val="CommentText"/>
    <w:link w:val="CommentSubjectChar"/>
    <w:uiPriority w:val="99"/>
    <w:semiHidden/>
    <w:unhideWhenUsed/>
    <w:rsid w:val="001307F7"/>
    <w:rPr>
      <w:b/>
      <w:bCs/>
    </w:rPr>
  </w:style>
  <w:style w:type="character" w:customStyle="1" w:styleId="CommentSubjectChar">
    <w:name w:val="Comment Subject Char"/>
    <w:basedOn w:val="CommentTextChar"/>
    <w:link w:val="CommentSubject"/>
    <w:uiPriority w:val="99"/>
    <w:semiHidden/>
    <w:rsid w:val="001307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5A5E2-B3AC-4384-AF73-A13CD804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2673</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Nicoleta Petrea</dc:creator>
  <cp:keywords/>
  <dc:description/>
  <cp:lastModifiedBy>Daniel Chitoi</cp:lastModifiedBy>
  <cp:revision>29</cp:revision>
  <dcterms:created xsi:type="dcterms:W3CDTF">2024-03-22T15:17:00Z</dcterms:created>
  <dcterms:modified xsi:type="dcterms:W3CDTF">2024-10-22T14:19:00Z</dcterms:modified>
</cp:coreProperties>
</file>